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E10" w:rsidRDefault="004860F4" w:rsidP="003A121F">
      <w:pPr>
        <w:pStyle w:val="3GPPHeader"/>
        <w:spacing w:afterLines="50"/>
        <w:rPr>
          <w:rFonts w:ascii="Times New Roman" w:hAnsi="Times New Roman"/>
        </w:rPr>
      </w:pPr>
      <w:r>
        <w:rPr>
          <w:rFonts w:ascii="Times New Roman" w:hAnsi="Times New Roman"/>
        </w:rPr>
        <w:t>3GPP TSG</w:t>
      </w:r>
      <w:r w:rsidR="00330EBC">
        <w:rPr>
          <w:rFonts w:ascii="Times New Roman" w:hAnsi="Times New Roman" w:hint="eastAsia"/>
        </w:rPr>
        <w:t xml:space="preserve"> </w:t>
      </w:r>
      <w:r>
        <w:rPr>
          <w:rFonts w:ascii="Times New Roman" w:hAnsi="Times New Roman"/>
        </w:rPr>
        <w:t xml:space="preserve">RAN WG1 </w:t>
      </w:r>
      <w:r w:rsidR="00330EBC">
        <w:rPr>
          <w:rFonts w:ascii="Times New Roman" w:hAnsi="Times New Roman" w:hint="eastAsia"/>
        </w:rPr>
        <w:t>NR Ad-Hoc</w:t>
      </w:r>
      <w:r>
        <w:rPr>
          <w:rFonts w:ascii="Times New Roman" w:hAnsi="Times New Roman"/>
        </w:rPr>
        <w:t>#</w:t>
      </w:r>
      <w:r w:rsidR="00330EBC">
        <w:rPr>
          <w:rFonts w:ascii="Times New Roman" w:hAnsi="Times New Roman" w:hint="eastAsia"/>
        </w:rPr>
        <w:t>2</w:t>
      </w:r>
      <w:r w:rsidR="00760902">
        <w:rPr>
          <w:rFonts w:ascii="Times New Roman" w:hAnsi="Times New Roman"/>
        </w:rPr>
        <w:tab/>
        <w:t>R1-17</w:t>
      </w:r>
      <w:r w:rsidR="00753E6C">
        <w:rPr>
          <w:rFonts w:ascii="Times New Roman" w:hAnsi="Times New Roman" w:hint="eastAsia"/>
        </w:rPr>
        <w:t>0</w:t>
      </w:r>
      <w:r w:rsidR="00D25D73">
        <w:rPr>
          <w:rFonts w:ascii="Times New Roman" w:hAnsi="Times New Roman" w:hint="eastAsia"/>
        </w:rPr>
        <w:t>9907</w:t>
      </w:r>
    </w:p>
    <w:p w:rsidR="00540E10" w:rsidRDefault="00330EBC" w:rsidP="003A121F">
      <w:pPr>
        <w:pStyle w:val="3GPPHeader"/>
        <w:spacing w:afterLines="50"/>
        <w:rPr>
          <w:rFonts w:ascii="Times New Roman" w:hAnsi="Times New Roman"/>
        </w:rPr>
      </w:pPr>
      <w:r>
        <w:rPr>
          <w:rFonts w:ascii="Times New Roman" w:eastAsia="宋体" w:hAnsi="Times New Roman" w:hint="eastAsia"/>
        </w:rPr>
        <w:t>Qingdao</w:t>
      </w:r>
      <w:r w:rsidR="00540E10">
        <w:rPr>
          <w:rFonts w:ascii="Times New Roman" w:hAnsi="Times New Roman"/>
        </w:rPr>
        <w:t xml:space="preserve">, </w:t>
      </w:r>
      <w:r w:rsidR="00541B34">
        <w:rPr>
          <w:rFonts w:ascii="Times New Roman" w:hAnsi="Times New Roman" w:hint="eastAsia"/>
        </w:rPr>
        <w:t>P.R.</w:t>
      </w:r>
      <w:r>
        <w:rPr>
          <w:rFonts w:ascii="Times New Roman" w:hAnsi="Times New Roman" w:hint="eastAsia"/>
        </w:rPr>
        <w:t xml:space="preserve"> </w:t>
      </w:r>
      <w:r w:rsidR="00541B34">
        <w:rPr>
          <w:rFonts w:ascii="Times New Roman" w:hAnsi="Times New Roman" w:hint="eastAsia"/>
        </w:rPr>
        <w:t>China</w:t>
      </w:r>
      <w:r w:rsidR="00540E10">
        <w:rPr>
          <w:rFonts w:ascii="Times New Roman" w:hAnsi="Times New Roman"/>
        </w:rPr>
        <w:t xml:space="preserve">, </w:t>
      </w:r>
      <w:r w:rsidR="00216BDD">
        <w:rPr>
          <w:rFonts w:ascii="Times New Roman" w:hAnsi="Times New Roman" w:hint="eastAsia"/>
        </w:rPr>
        <w:t>June</w:t>
      </w:r>
      <w:r w:rsidR="004860F4">
        <w:rPr>
          <w:rFonts w:ascii="Times New Roman" w:hAnsi="Times New Roman"/>
        </w:rPr>
        <w:t xml:space="preserve"> </w:t>
      </w:r>
      <w:r>
        <w:rPr>
          <w:rFonts w:ascii="Times New Roman" w:hAnsi="Times New Roman" w:hint="eastAsia"/>
        </w:rPr>
        <w:t>27 - 30</w:t>
      </w:r>
      <w:r w:rsidR="00540E10">
        <w:rPr>
          <w:rFonts w:ascii="Times New Roman" w:hAnsi="Times New Roman"/>
        </w:rPr>
        <w:t>, 2017</w:t>
      </w:r>
    </w:p>
    <w:p w:rsidR="00A76121" w:rsidRPr="00216BDD" w:rsidRDefault="00A76121" w:rsidP="003A121F">
      <w:pPr>
        <w:pStyle w:val="3GPPHeader"/>
        <w:spacing w:afterLines="50"/>
        <w:rPr>
          <w:rFonts w:ascii="Times New Roman" w:hAnsi="Times New Roman" w:cs="Times New Roman"/>
        </w:rPr>
      </w:pPr>
    </w:p>
    <w:p w:rsidR="00A76121" w:rsidRPr="00E21DDD" w:rsidRDefault="002E683D" w:rsidP="003A121F">
      <w:pPr>
        <w:pStyle w:val="3GPPHeader"/>
        <w:spacing w:afterLines="5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rsidR="00A76121" w:rsidRPr="00E21DDD" w:rsidRDefault="002E683D" w:rsidP="003A121F">
      <w:pPr>
        <w:pStyle w:val="3GPPHeader"/>
        <w:spacing w:afterLines="5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00541B34" w:rsidRPr="00541B34">
        <w:rPr>
          <w:rFonts w:ascii="Times New Roman" w:eastAsia="宋体" w:hAnsi="Times New Roman" w:cs="Times New Roman"/>
        </w:rPr>
        <w:t xml:space="preserve">Discussion on Beam </w:t>
      </w:r>
      <w:r w:rsidR="00AF51EF">
        <w:rPr>
          <w:rFonts w:ascii="Times New Roman" w:eastAsia="宋体" w:hAnsi="Times New Roman" w:cs="Times New Roman" w:hint="eastAsia"/>
        </w:rPr>
        <w:t>Failure Recovery</w:t>
      </w:r>
      <w:r w:rsidR="00540E10">
        <w:rPr>
          <w:rFonts w:ascii="Times New Roman" w:eastAsia="宋体" w:hAnsi="Times New Roman" w:cs="Times New Roman"/>
        </w:rPr>
        <w:t xml:space="preserve"> </w:t>
      </w:r>
      <w:r w:rsidRPr="00E21DDD">
        <w:rPr>
          <w:rFonts w:ascii="Times New Roman" w:eastAsia="宋体" w:hAnsi="Times New Roman" w:cs="Times New Roman"/>
        </w:rPr>
        <w:t xml:space="preserve"> </w:t>
      </w:r>
      <w:r w:rsidRPr="00E21DDD">
        <w:rPr>
          <w:rFonts w:ascii="Times New Roman" w:eastAsia="宋体" w:hAnsi="Times New Roman" w:cs="Times New Roman"/>
        </w:rPr>
        <w:tab/>
      </w:r>
    </w:p>
    <w:p w:rsidR="00A76121" w:rsidRPr="00E21DDD" w:rsidRDefault="002E683D" w:rsidP="003A121F">
      <w:pPr>
        <w:pStyle w:val="3GPPHeader"/>
        <w:spacing w:afterLines="5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C73830">
        <w:rPr>
          <w:rFonts w:ascii="Times New Roman" w:eastAsia="宋体" w:hAnsi="Times New Roman" w:cs="Times New Roman" w:hint="eastAsia"/>
        </w:rPr>
        <w:t>5</w:t>
      </w:r>
      <w:r w:rsidR="00753E6C">
        <w:rPr>
          <w:rFonts w:ascii="Times New Roman" w:eastAsia="宋体" w:hAnsi="Times New Roman" w:cs="Times New Roman"/>
        </w:rPr>
        <w:t>.</w:t>
      </w:r>
      <w:r w:rsidR="00753E6C">
        <w:rPr>
          <w:rFonts w:ascii="Times New Roman" w:eastAsia="宋体" w:hAnsi="Times New Roman" w:cs="Times New Roman" w:hint="eastAsia"/>
        </w:rPr>
        <w:t>1</w:t>
      </w:r>
      <w:r w:rsidR="00753E6C">
        <w:rPr>
          <w:rFonts w:ascii="Times New Roman" w:eastAsia="宋体" w:hAnsi="Times New Roman" w:cs="Times New Roman"/>
        </w:rPr>
        <w:t>.</w:t>
      </w:r>
      <w:r w:rsidR="00753E6C">
        <w:rPr>
          <w:rFonts w:ascii="Times New Roman" w:eastAsia="宋体" w:hAnsi="Times New Roman" w:cs="Times New Roman" w:hint="eastAsia"/>
        </w:rPr>
        <w:t>2</w:t>
      </w:r>
      <w:r w:rsidR="00753E6C">
        <w:rPr>
          <w:rFonts w:ascii="Times New Roman" w:eastAsia="宋体" w:hAnsi="Times New Roman" w:cs="Times New Roman"/>
        </w:rPr>
        <w:t>.</w:t>
      </w:r>
      <w:r w:rsidR="00753E6C">
        <w:rPr>
          <w:rFonts w:ascii="Times New Roman" w:eastAsia="宋体" w:hAnsi="Times New Roman" w:cs="Times New Roman" w:hint="eastAsia"/>
        </w:rPr>
        <w:t>2</w:t>
      </w:r>
      <w:r w:rsidR="00753E6C">
        <w:rPr>
          <w:rFonts w:ascii="Times New Roman" w:eastAsia="宋体" w:hAnsi="Times New Roman" w:cs="Times New Roman"/>
        </w:rPr>
        <w:t>.</w:t>
      </w:r>
      <w:r w:rsidR="00AF51EF">
        <w:rPr>
          <w:rFonts w:ascii="Times New Roman" w:eastAsia="宋体" w:hAnsi="Times New Roman" w:cs="Times New Roman" w:hint="eastAsia"/>
        </w:rPr>
        <w:t>2</w:t>
      </w:r>
    </w:p>
    <w:p w:rsidR="00A76121" w:rsidRPr="00E21DDD" w:rsidRDefault="002E683D" w:rsidP="003A121F">
      <w:pPr>
        <w:pStyle w:val="3GPPHeader"/>
        <w:spacing w:afterLines="5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rsidR="00A76121" w:rsidRPr="00E21DDD" w:rsidRDefault="002E683D" w:rsidP="003A121F">
      <w:pPr>
        <w:pStyle w:val="1"/>
        <w:spacing w:before="0" w:afterLines="50"/>
        <w:rPr>
          <w:rFonts w:ascii="Times New Roman" w:hAnsi="Times New Roman" w:cs="Times New Roman"/>
        </w:rPr>
      </w:pPr>
      <w:r w:rsidRPr="00E21DDD">
        <w:rPr>
          <w:rFonts w:ascii="Times New Roman" w:hAnsi="Times New Roman" w:cs="Times New Roman"/>
        </w:rPr>
        <w:t>Introduction</w:t>
      </w:r>
    </w:p>
    <w:p w:rsidR="002107A0" w:rsidRPr="00D6011D" w:rsidRDefault="0088178D" w:rsidP="003A121F">
      <w:pPr>
        <w:pStyle w:val="a8"/>
        <w:spacing w:afterLines="50"/>
        <w:rPr>
          <w:rFonts w:ascii="Times New Roman" w:hAnsi="Times New Roman" w:cs="Times New Roman"/>
          <w:sz w:val="20"/>
          <w:szCs w:val="20"/>
        </w:rPr>
      </w:pPr>
      <w:bookmarkStart w:id="0" w:name="_GoBack"/>
      <w:r w:rsidRPr="00D6011D">
        <w:rPr>
          <w:rFonts w:ascii="Times New Roman" w:hAnsi="Times New Roman" w:cs="Times New Roman"/>
          <w:sz w:val="20"/>
          <w:szCs w:val="20"/>
        </w:rPr>
        <w:t>I</w:t>
      </w:r>
      <w:r w:rsidRPr="00D6011D">
        <w:rPr>
          <w:rFonts w:ascii="Times New Roman" w:hAnsi="Times New Roman" w:cs="Times New Roman" w:hint="eastAsia"/>
          <w:sz w:val="20"/>
          <w:szCs w:val="20"/>
        </w:rPr>
        <w:t>n RAN1#89,</w:t>
      </w:r>
      <w:r w:rsidR="003A6864" w:rsidRPr="00D6011D">
        <w:rPr>
          <w:rFonts w:ascii="Times New Roman" w:hAnsi="Times New Roman" w:cs="Times New Roman" w:hint="eastAsia"/>
          <w:sz w:val="20"/>
          <w:szCs w:val="20"/>
        </w:rPr>
        <w:t xml:space="preserve"> working assumption and several agreements have been made on beam failure recovery</w:t>
      </w:r>
      <w:r w:rsidR="0020556A">
        <w:rPr>
          <w:rFonts w:ascii="Times New Roman" w:hAnsi="Times New Roman" w:cs="Times New Roman" w:hint="eastAsia"/>
          <w:sz w:val="20"/>
          <w:szCs w:val="20"/>
        </w:rPr>
        <w:t xml:space="preserve"> [1]</w:t>
      </w:r>
      <w:r w:rsidR="003A6864" w:rsidRPr="00D6011D">
        <w:rPr>
          <w:rFonts w:ascii="Times New Roman" w:hAnsi="Times New Roman" w:cs="Times New Roman" w:hint="eastAsia"/>
          <w:sz w:val="20"/>
          <w:szCs w:val="20"/>
        </w:rPr>
        <w:t>:</w:t>
      </w:r>
    </w:p>
    <w:p w:rsidR="003A6864" w:rsidRPr="00D6011D" w:rsidRDefault="003A6864" w:rsidP="003A6864">
      <w:pPr>
        <w:rPr>
          <w:rFonts w:ascii="Times New Roman" w:eastAsia="宋体" w:hAnsi="Times New Roman" w:cs="Times New Roman"/>
          <w:sz w:val="20"/>
          <w:szCs w:val="20"/>
        </w:rPr>
      </w:pPr>
      <w:r w:rsidRPr="00D6011D">
        <w:rPr>
          <w:rFonts w:ascii="Times New Roman" w:eastAsia="MS Mincho" w:hAnsi="Times New Roman" w:cs="Times New Roman"/>
          <w:sz w:val="20"/>
          <w:szCs w:val="20"/>
          <w:highlight w:val="darkYellow"/>
          <w:lang w:eastAsia="ja-JP"/>
        </w:rPr>
        <w:t>Working assumption</w:t>
      </w:r>
      <w:r w:rsidRPr="00D6011D">
        <w:rPr>
          <w:rFonts w:ascii="Times New Roman" w:eastAsia="MS Mincho" w:hAnsi="Times New Roman" w:cs="Times New Roman"/>
          <w:sz w:val="20"/>
          <w:szCs w:val="20"/>
          <w:lang w:eastAsia="ja-JP"/>
        </w:rPr>
        <w:t>:</w:t>
      </w:r>
    </w:p>
    <w:p w:rsidR="003A6864" w:rsidRPr="00D6011D" w:rsidRDefault="003A6864" w:rsidP="003A6864">
      <w:pPr>
        <w:widowControl/>
        <w:numPr>
          <w:ilvl w:val="0"/>
          <w:numId w:val="42"/>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Support at least the following triggering condition(s) for beam failure recovery request transmission:</w:t>
      </w:r>
    </w:p>
    <w:p w:rsidR="003A6864" w:rsidRPr="00D6011D" w:rsidRDefault="003A6864" w:rsidP="003A6864">
      <w:pPr>
        <w:widowControl/>
        <w:numPr>
          <w:ilvl w:val="1"/>
          <w:numId w:val="42"/>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Condition 1: when beam failure is detected and candidate beam is identified at least for the case when only CSI-RS is used for new candidate beam identification</w:t>
      </w:r>
    </w:p>
    <w:p w:rsidR="003A6864" w:rsidRPr="00D6011D" w:rsidRDefault="003A6864" w:rsidP="003A6864">
      <w:pPr>
        <w:widowControl/>
        <w:numPr>
          <w:ilvl w:val="1"/>
          <w:numId w:val="42"/>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Condition 2: Beam failure is detected alone at least for the case of no reciprocity</w:t>
      </w:r>
    </w:p>
    <w:p w:rsidR="003A6864" w:rsidRPr="00D6011D" w:rsidRDefault="003A6864" w:rsidP="003A6864">
      <w:pPr>
        <w:widowControl/>
        <w:numPr>
          <w:ilvl w:val="2"/>
          <w:numId w:val="42"/>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how the recovery request is transmitted without knowledge of candidate beam</w:t>
      </w:r>
    </w:p>
    <w:p w:rsidR="003A6864" w:rsidRPr="00D6011D" w:rsidRDefault="003A6864" w:rsidP="003A6864">
      <w:pPr>
        <w:widowControl/>
        <w:numPr>
          <w:ilvl w:val="1"/>
          <w:numId w:val="42"/>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Note: if both conditions are supported, which triggering condition to use by UE also depends on both gNB configuration and UE capability</w:t>
      </w:r>
    </w:p>
    <w:p w:rsidR="003A6864" w:rsidRPr="00D6011D" w:rsidRDefault="003A6864" w:rsidP="003A6864">
      <w:pPr>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highlight w:val="green"/>
          <w:lang w:eastAsia="ja-JP"/>
        </w:rPr>
        <w:t>Agreements</w:t>
      </w:r>
      <w:r w:rsidR="00996F38" w:rsidRPr="00D6011D">
        <w:rPr>
          <w:rFonts w:ascii="Times New Roman" w:hAnsi="Times New Roman" w:cs="Times New Roman"/>
          <w:sz w:val="20"/>
          <w:szCs w:val="20"/>
          <w:highlight w:val="green"/>
        </w:rPr>
        <w:t xml:space="preserve"> 1</w:t>
      </w:r>
      <w:r w:rsidRPr="00D6011D">
        <w:rPr>
          <w:rFonts w:ascii="Times New Roman" w:eastAsia="MS Mincho" w:hAnsi="Times New Roman" w:cs="Times New Roman"/>
          <w:sz w:val="20"/>
          <w:szCs w:val="20"/>
          <w:lang w:eastAsia="ja-JP"/>
        </w:rPr>
        <w:t>:</w:t>
      </w:r>
    </w:p>
    <w:p w:rsidR="003A6864" w:rsidRPr="00D6011D" w:rsidRDefault="003A6864" w:rsidP="003A6864">
      <w:pPr>
        <w:widowControl/>
        <w:numPr>
          <w:ilvl w:val="0"/>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Support the following channel(s) for beam failure recovery request transmission:</w:t>
      </w:r>
    </w:p>
    <w:p w:rsidR="003A6864" w:rsidRPr="00D6011D" w:rsidRDefault="003A6864" w:rsidP="003A6864">
      <w:pPr>
        <w:widowControl/>
        <w:numPr>
          <w:ilvl w:val="1"/>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Non-contention based channel based on PRACH, which uses a resource orthogonal to resources of other PRACH transmissions, at least for the FDM case</w:t>
      </w:r>
    </w:p>
    <w:p w:rsidR="003A6864" w:rsidRPr="00D6011D" w:rsidRDefault="003A6864" w:rsidP="003A6864">
      <w:pPr>
        <w:widowControl/>
        <w:numPr>
          <w:ilvl w:val="2"/>
          <w:numId w:val="43"/>
        </w:numPr>
        <w:tabs>
          <w:tab w:val="clear" w:pos="216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other ways of achieving orthogonality, e.g., CDM/TDM with other PRACH resources</w:t>
      </w:r>
    </w:p>
    <w:p w:rsidR="003A6864" w:rsidRPr="00D6011D" w:rsidRDefault="003A6864" w:rsidP="003A6864">
      <w:pPr>
        <w:widowControl/>
        <w:numPr>
          <w:ilvl w:val="2"/>
          <w:numId w:val="43"/>
        </w:numPr>
        <w:tabs>
          <w:tab w:val="clear" w:pos="216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 xml:space="preserve">FFS whether or not have different sequence and/or format than those of PRACH for other purposes </w:t>
      </w:r>
    </w:p>
    <w:p w:rsidR="003A6864" w:rsidRPr="00D6011D" w:rsidRDefault="003A6864" w:rsidP="003A6864">
      <w:pPr>
        <w:widowControl/>
        <w:numPr>
          <w:ilvl w:val="2"/>
          <w:numId w:val="43"/>
        </w:numPr>
        <w:tabs>
          <w:tab w:val="clear" w:pos="216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 xml:space="preserve">Note: this does not prevent PRACH design optimization attempt for beam failure recovery request transmission from other agenda item </w:t>
      </w:r>
    </w:p>
    <w:p w:rsidR="003A6864" w:rsidRPr="00D6011D" w:rsidRDefault="003A6864" w:rsidP="003A6864">
      <w:pPr>
        <w:widowControl/>
        <w:numPr>
          <w:ilvl w:val="2"/>
          <w:numId w:val="43"/>
        </w:numPr>
        <w:tabs>
          <w:tab w:val="clear" w:pos="216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Retransmission behavior on this PRACH  resource is similar to regular RACH procedure</w:t>
      </w:r>
    </w:p>
    <w:p w:rsidR="003A6864" w:rsidRPr="00D6011D" w:rsidRDefault="003A6864" w:rsidP="003A6864">
      <w:pPr>
        <w:widowControl/>
        <w:numPr>
          <w:ilvl w:val="1"/>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Support using PUCCH for beam failure recovery request transmission</w:t>
      </w:r>
    </w:p>
    <w:p w:rsidR="003A6864" w:rsidRPr="00D6011D" w:rsidRDefault="003A6864" w:rsidP="003A6864">
      <w:pPr>
        <w:widowControl/>
        <w:numPr>
          <w:ilvl w:val="2"/>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whether PUCCH is with beam sweeping or not</w:t>
      </w:r>
    </w:p>
    <w:p w:rsidR="003A6864" w:rsidRPr="00D6011D" w:rsidRDefault="003A6864" w:rsidP="003A6864">
      <w:pPr>
        <w:widowControl/>
        <w:numPr>
          <w:ilvl w:val="2"/>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Note: this may or may not impact PUCCH design</w:t>
      </w:r>
    </w:p>
    <w:p w:rsidR="003A6864" w:rsidRPr="00D6011D" w:rsidRDefault="003A6864" w:rsidP="003A6864">
      <w:pPr>
        <w:widowControl/>
        <w:numPr>
          <w:ilvl w:val="1"/>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Contention-based PRACH resources as supplement to contention-free beam failure recovery resources</w:t>
      </w:r>
    </w:p>
    <w:p w:rsidR="003A6864" w:rsidRPr="00D6011D" w:rsidRDefault="003A6864" w:rsidP="003A6864">
      <w:pPr>
        <w:widowControl/>
        <w:numPr>
          <w:ilvl w:val="2"/>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From traditional RACH resource pool</w:t>
      </w:r>
    </w:p>
    <w:p w:rsidR="003A6864" w:rsidRPr="00D6011D" w:rsidRDefault="003A6864" w:rsidP="003A6864">
      <w:pPr>
        <w:widowControl/>
        <w:numPr>
          <w:ilvl w:val="2"/>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4-step RACH procedure is used</w:t>
      </w:r>
    </w:p>
    <w:p w:rsidR="003A6864" w:rsidRPr="00D6011D" w:rsidRDefault="003A6864" w:rsidP="003A6864">
      <w:pPr>
        <w:widowControl/>
        <w:numPr>
          <w:ilvl w:val="2"/>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 xml:space="preserve">Note: contention-based PRACH resources is used e.g., if a new candidate beam does not have resources for contention-free PRACH-like transmission </w:t>
      </w:r>
    </w:p>
    <w:p w:rsidR="003A6864" w:rsidRPr="00D6011D" w:rsidRDefault="003A6864" w:rsidP="003A6864">
      <w:pPr>
        <w:widowControl/>
        <w:numPr>
          <w:ilvl w:val="1"/>
          <w:numId w:val="43"/>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 xml:space="preserve">FFS whether a UE is semi-statically configured to use one of them or both, if both, whether or not support dynamic selection of one of the channel(s) by a UE if the UE is configured with both </w:t>
      </w:r>
    </w:p>
    <w:p w:rsidR="003A6864" w:rsidRPr="00D6011D" w:rsidRDefault="003A6864" w:rsidP="003A6864">
      <w:pPr>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highlight w:val="green"/>
          <w:lang w:eastAsia="ja-JP"/>
        </w:rPr>
        <w:t>Agreements</w:t>
      </w:r>
      <w:r w:rsidR="00996F38" w:rsidRPr="00D6011D">
        <w:rPr>
          <w:rFonts w:ascii="Times New Roman" w:hAnsi="Times New Roman" w:cs="Times New Roman"/>
          <w:sz w:val="20"/>
          <w:szCs w:val="20"/>
          <w:highlight w:val="green"/>
        </w:rPr>
        <w:t xml:space="preserve"> 2</w:t>
      </w:r>
      <w:r w:rsidRPr="00D6011D">
        <w:rPr>
          <w:rFonts w:ascii="Times New Roman" w:eastAsia="MS Mincho" w:hAnsi="Times New Roman" w:cs="Times New Roman"/>
          <w:sz w:val="20"/>
          <w:szCs w:val="20"/>
          <w:lang w:eastAsia="ja-JP"/>
        </w:rPr>
        <w:t>:</w:t>
      </w:r>
    </w:p>
    <w:p w:rsidR="003A6864" w:rsidRPr="00D6011D" w:rsidRDefault="003A6864" w:rsidP="003A6864">
      <w:pPr>
        <w:widowControl/>
        <w:numPr>
          <w:ilvl w:val="0"/>
          <w:numId w:val="44"/>
        </w:numPr>
        <w:tabs>
          <w:tab w:val="left" w:pos="72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lastRenderedPageBreak/>
        <w:t>To receive gNB response for beam failure recovery request, a UE monitors NR PDCCH with the assumption that the corresponding</w:t>
      </w:r>
      <w:r w:rsidRPr="00D6011D">
        <w:rPr>
          <w:rFonts w:ascii="Times New Roman" w:eastAsia="宋体" w:hAnsi="Times New Roman" w:cs="Times New Roman"/>
          <w:sz w:val="20"/>
          <w:szCs w:val="20"/>
        </w:rPr>
        <w:t xml:space="preserve"> PDCCH DM-RS is spatial QCL’ed with RS of the UE-identified candidate beam(s)</w:t>
      </w:r>
    </w:p>
    <w:p w:rsidR="003A6864" w:rsidRPr="00D6011D" w:rsidRDefault="003A6864" w:rsidP="003A6864">
      <w:pPr>
        <w:widowControl/>
        <w:numPr>
          <w:ilvl w:val="1"/>
          <w:numId w:val="44"/>
        </w:numPr>
        <w:tabs>
          <w:tab w:val="left" w:pos="72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whether the candidate beam(s) is</w:t>
      </w:r>
      <w:r w:rsidRPr="00D6011D">
        <w:rPr>
          <w:rFonts w:ascii="Times New Roman" w:eastAsia="宋体" w:hAnsi="Times New Roman" w:cs="Times New Roman"/>
          <w:sz w:val="20"/>
          <w:szCs w:val="20"/>
        </w:rPr>
        <w:t xml:space="preserve"> identified from a preconfigured set or not</w:t>
      </w:r>
    </w:p>
    <w:p w:rsidR="003A6864" w:rsidRPr="00D6011D" w:rsidRDefault="003A6864" w:rsidP="003A6864">
      <w:pPr>
        <w:widowControl/>
        <w:numPr>
          <w:ilvl w:val="1"/>
          <w:numId w:val="44"/>
        </w:numPr>
        <w:tabs>
          <w:tab w:val="clear" w:pos="144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Detection of a gNB’s response for beam failure recovery request during a time window is supported</w:t>
      </w:r>
    </w:p>
    <w:p w:rsidR="003A6864" w:rsidRPr="00D6011D" w:rsidRDefault="003A6864" w:rsidP="003A6864">
      <w:pPr>
        <w:widowControl/>
        <w:numPr>
          <w:ilvl w:val="2"/>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the time window is configured or pre-determined</w:t>
      </w:r>
    </w:p>
    <w:p w:rsidR="003A6864" w:rsidRPr="00D6011D" w:rsidRDefault="003A6864" w:rsidP="003A6864">
      <w:pPr>
        <w:widowControl/>
        <w:numPr>
          <w:ilvl w:val="2"/>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the number of monitoring occasions within the time window</w:t>
      </w:r>
    </w:p>
    <w:p w:rsidR="003A6864" w:rsidRPr="00D6011D" w:rsidRDefault="003A6864" w:rsidP="003A6864">
      <w:pPr>
        <w:widowControl/>
        <w:numPr>
          <w:ilvl w:val="2"/>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the size/location of the time window</w:t>
      </w:r>
    </w:p>
    <w:p w:rsidR="003A6864" w:rsidRPr="00D6011D" w:rsidRDefault="003A6864" w:rsidP="003A6864">
      <w:pPr>
        <w:widowControl/>
        <w:numPr>
          <w:ilvl w:val="2"/>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If there is no response detected within the window, the UE may perform re-tx of the request</w:t>
      </w:r>
    </w:p>
    <w:p w:rsidR="003A6864" w:rsidRPr="00D6011D" w:rsidRDefault="003A6864" w:rsidP="003A6864">
      <w:pPr>
        <w:widowControl/>
        <w:numPr>
          <w:ilvl w:val="3"/>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FFS details</w:t>
      </w:r>
    </w:p>
    <w:p w:rsidR="003A6864" w:rsidRPr="00D6011D" w:rsidRDefault="003A6864" w:rsidP="003A6864">
      <w:pPr>
        <w:widowControl/>
        <w:numPr>
          <w:ilvl w:val="1"/>
          <w:numId w:val="44"/>
        </w:numPr>
        <w:tabs>
          <w:tab w:val="clear" w:pos="1440"/>
        </w:tabs>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If not detected after a certain number of transmission(s), UE notifies higher layer entities</w:t>
      </w:r>
    </w:p>
    <w:p w:rsidR="003A6864" w:rsidRPr="00D6011D" w:rsidRDefault="003A6864" w:rsidP="003A6864">
      <w:pPr>
        <w:widowControl/>
        <w:numPr>
          <w:ilvl w:val="2"/>
          <w:numId w:val="44"/>
        </w:numPr>
        <w:jc w:val="left"/>
        <w:rPr>
          <w:rFonts w:ascii="Times New Roman" w:eastAsia="MS Mincho" w:hAnsi="Times New Roman" w:cs="Times New Roman"/>
          <w:sz w:val="20"/>
          <w:szCs w:val="20"/>
          <w:lang w:eastAsia="ja-JP"/>
        </w:rPr>
      </w:pPr>
      <w:r w:rsidRPr="00D6011D">
        <w:rPr>
          <w:rFonts w:ascii="Times New Roman" w:eastAsia="MS Mincho" w:hAnsi="Times New Roman" w:cs="Times New Roman"/>
          <w:sz w:val="20"/>
          <w:szCs w:val="20"/>
          <w:lang w:eastAsia="ja-JP"/>
        </w:rPr>
        <w:t xml:space="preserve">FFS the number of transmission(s) or possibly further in combination with or solely determined by a timer </w:t>
      </w:r>
    </w:p>
    <w:p w:rsidR="004860F4" w:rsidRPr="00E21DDD" w:rsidRDefault="003A6864" w:rsidP="003A121F">
      <w:pPr>
        <w:pStyle w:val="a8"/>
        <w:spacing w:afterLines="50"/>
        <w:rPr>
          <w:rFonts w:ascii="Times New Roman" w:hAnsi="Times New Roman" w:cs="Times New Roman"/>
        </w:rPr>
      </w:pPr>
      <w:r w:rsidRPr="00D6011D">
        <w:rPr>
          <w:rFonts w:ascii="Times New Roman" w:hAnsi="Times New Roman" w:cs="Times New Roman"/>
          <w:sz w:val="20"/>
          <w:szCs w:val="20"/>
        </w:rPr>
        <w:t>I</w:t>
      </w:r>
      <w:r w:rsidRPr="00D6011D">
        <w:rPr>
          <w:rFonts w:ascii="Times New Roman" w:hAnsi="Times New Roman" w:cs="Times New Roman" w:hint="eastAsia"/>
          <w:sz w:val="20"/>
          <w:szCs w:val="20"/>
        </w:rPr>
        <w:t xml:space="preserve">n this contribution, we provide our views on </w:t>
      </w:r>
      <w:r w:rsidR="00996F38" w:rsidRPr="00D6011D">
        <w:rPr>
          <w:rFonts w:ascii="Times New Roman" w:hAnsi="Times New Roman" w:cs="Times New Roman" w:hint="eastAsia"/>
          <w:sz w:val="20"/>
          <w:szCs w:val="20"/>
        </w:rPr>
        <w:t xml:space="preserve">some of </w:t>
      </w:r>
      <w:r w:rsidRPr="00D6011D">
        <w:rPr>
          <w:rFonts w:ascii="Times New Roman" w:hAnsi="Times New Roman" w:cs="Times New Roman" w:hint="eastAsia"/>
          <w:sz w:val="20"/>
          <w:szCs w:val="20"/>
        </w:rPr>
        <w:t>the open issues.</w:t>
      </w:r>
    </w:p>
    <w:bookmarkEnd w:id="0"/>
    <w:p w:rsidR="004860F4" w:rsidRPr="00B57BB0" w:rsidRDefault="00996F38" w:rsidP="003A121F">
      <w:pPr>
        <w:pStyle w:val="1"/>
        <w:spacing w:before="0" w:afterLines="50"/>
        <w:rPr>
          <w:rFonts w:ascii="Times New Roman" w:hAnsi="Times New Roman" w:cs="Times New Roman"/>
        </w:rPr>
      </w:pPr>
      <w:r>
        <w:rPr>
          <w:rFonts w:ascii="Times New Roman" w:eastAsiaTheme="minorEastAsia" w:hAnsi="Times New Roman" w:cs="Times New Roman" w:hint="eastAsia"/>
        </w:rPr>
        <w:t>Beam failure recovery triggering condition</w:t>
      </w:r>
    </w:p>
    <w:p w:rsidR="00A66617" w:rsidRDefault="00A66617" w:rsidP="003A121F">
      <w:pPr>
        <w:spacing w:afterLines="50"/>
        <w:rPr>
          <w:rFonts w:ascii="Times New Roman" w:hAnsi="Times New Roman" w:cs="Times New Roman"/>
          <w:kern w:val="0"/>
          <w:sz w:val="20"/>
          <w:szCs w:val="20"/>
        </w:rPr>
      </w:pPr>
      <w:r w:rsidRPr="009A0CFF">
        <w:rPr>
          <w:rFonts w:ascii="Times New Roman" w:hAnsi="Times New Roman" w:cs="Times New Roman"/>
          <w:kern w:val="0"/>
          <w:sz w:val="20"/>
          <w:szCs w:val="20"/>
        </w:rPr>
        <w:t>B</w:t>
      </w:r>
      <w:r w:rsidRPr="009A0CFF">
        <w:rPr>
          <w:rFonts w:ascii="Times New Roman" w:hAnsi="Times New Roman" w:cs="Times New Roman" w:hint="eastAsia"/>
          <w:kern w:val="0"/>
          <w:sz w:val="20"/>
          <w:szCs w:val="20"/>
        </w:rPr>
        <w:t xml:space="preserve">eam </w:t>
      </w:r>
      <w:r w:rsidRPr="009A0CFF">
        <w:rPr>
          <w:rFonts w:ascii="Times New Roman" w:hAnsi="Times New Roman" w:cs="Times New Roman"/>
          <w:kern w:val="0"/>
          <w:sz w:val="20"/>
          <w:szCs w:val="20"/>
        </w:rPr>
        <w:t>recovery</w:t>
      </w:r>
      <w:r w:rsidRPr="009A0CFF">
        <w:rPr>
          <w:rFonts w:ascii="Times New Roman" w:hAnsi="Times New Roman" w:cs="Times New Roman" w:hint="eastAsia"/>
          <w:kern w:val="0"/>
          <w:sz w:val="20"/>
          <w:szCs w:val="20"/>
        </w:rPr>
        <w:t xml:space="preserve"> </w:t>
      </w:r>
      <w:r w:rsidR="009A0CFF" w:rsidRPr="009A0CFF">
        <w:rPr>
          <w:rFonts w:ascii="Times New Roman" w:hAnsi="Times New Roman" w:cs="Times New Roman"/>
          <w:kern w:val="0"/>
          <w:sz w:val="20"/>
          <w:szCs w:val="20"/>
        </w:rPr>
        <w:t>procedure</w:t>
      </w:r>
      <w:r w:rsidR="009A0CFF" w:rsidRPr="009A0CFF">
        <w:rPr>
          <w:rFonts w:ascii="Times New Roman" w:hAnsi="Times New Roman" w:cs="Times New Roman" w:hint="eastAsia"/>
          <w:kern w:val="0"/>
          <w:sz w:val="20"/>
          <w:szCs w:val="20"/>
        </w:rPr>
        <w:t xml:space="preserve"> should be fast and </w:t>
      </w:r>
      <w:r w:rsidR="009A0CFF">
        <w:rPr>
          <w:rFonts w:ascii="Times New Roman" w:hAnsi="Times New Roman" w:cs="Times New Roman" w:hint="eastAsia"/>
          <w:kern w:val="0"/>
          <w:sz w:val="20"/>
          <w:szCs w:val="20"/>
        </w:rPr>
        <w:t xml:space="preserve">the </w:t>
      </w:r>
      <w:r w:rsidR="009A0CFF" w:rsidRPr="009A0CFF">
        <w:rPr>
          <w:rFonts w:ascii="Times New Roman" w:hAnsi="Times New Roman" w:cs="Times New Roman" w:hint="eastAsia"/>
          <w:kern w:val="0"/>
          <w:sz w:val="20"/>
          <w:szCs w:val="20"/>
        </w:rPr>
        <w:t>resource overhead should be low</w:t>
      </w:r>
      <w:r w:rsidRPr="009A0CFF">
        <w:rPr>
          <w:rFonts w:ascii="Times New Roman" w:hAnsi="Times New Roman" w:cs="Times New Roman" w:hint="eastAsia"/>
          <w:kern w:val="0"/>
          <w:sz w:val="20"/>
          <w:szCs w:val="20"/>
        </w:rPr>
        <w:t>.</w:t>
      </w:r>
      <w:r w:rsidR="009A0CFF">
        <w:rPr>
          <w:rFonts w:ascii="Times New Roman" w:hAnsi="Times New Roman" w:cs="Times New Roman" w:hint="eastAsia"/>
          <w:kern w:val="0"/>
          <w:sz w:val="20"/>
          <w:szCs w:val="20"/>
        </w:rPr>
        <w:t xml:space="preserve"> </w:t>
      </w:r>
      <w:r w:rsidR="009A0CFF">
        <w:rPr>
          <w:rFonts w:ascii="Times New Roman" w:hAnsi="Times New Roman" w:cs="Times New Roman"/>
          <w:kern w:val="0"/>
          <w:sz w:val="20"/>
          <w:szCs w:val="20"/>
        </w:rPr>
        <w:t>T</w:t>
      </w:r>
      <w:r w:rsidR="009A0CFF">
        <w:rPr>
          <w:rFonts w:ascii="Times New Roman" w:hAnsi="Times New Roman" w:cs="Times New Roman" w:hint="eastAsia"/>
          <w:kern w:val="0"/>
          <w:sz w:val="20"/>
          <w:szCs w:val="20"/>
        </w:rPr>
        <w:t xml:space="preserve">hese two criterions can be used to compare different beam </w:t>
      </w:r>
      <w:r w:rsidR="009A0CFF">
        <w:rPr>
          <w:rFonts w:ascii="Times New Roman" w:hAnsi="Times New Roman" w:cs="Times New Roman"/>
          <w:kern w:val="0"/>
          <w:sz w:val="20"/>
          <w:szCs w:val="20"/>
        </w:rPr>
        <w:t>recovery</w:t>
      </w:r>
      <w:r w:rsidR="009A0CFF">
        <w:rPr>
          <w:rFonts w:ascii="Times New Roman" w:hAnsi="Times New Roman" w:cs="Times New Roman" w:hint="eastAsia"/>
          <w:kern w:val="0"/>
          <w:sz w:val="20"/>
          <w:szCs w:val="20"/>
        </w:rPr>
        <w:t xml:space="preserve"> mechanisms and decide whether to support </w:t>
      </w:r>
      <w:r w:rsidR="00D6011D">
        <w:rPr>
          <w:rFonts w:ascii="Times New Roman" w:hAnsi="Times New Roman" w:cs="Times New Roman" w:hint="eastAsia"/>
          <w:kern w:val="0"/>
          <w:sz w:val="20"/>
          <w:szCs w:val="20"/>
        </w:rPr>
        <w:t>each of them</w:t>
      </w:r>
      <w:r w:rsidR="009A0CFF">
        <w:rPr>
          <w:rFonts w:ascii="Times New Roman" w:hAnsi="Times New Roman" w:cs="Times New Roman" w:hint="eastAsia"/>
          <w:kern w:val="0"/>
          <w:sz w:val="20"/>
          <w:szCs w:val="20"/>
        </w:rPr>
        <w:t xml:space="preserve"> or not.</w:t>
      </w:r>
    </w:p>
    <w:p w:rsidR="00996F38" w:rsidRDefault="00CC3E73" w:rsidP="003A121F">
      <w:pPr>
        <w:spacing w:afterLines="50"/>
        <w:rPr>
          <w:rFonts w:ascii="Times New Roman" w:hAnsi="Times New Roman" w:cs="Times New Roman"/>
          <w:kern w:val="0"/>
          <w:sz w:val="20"/>
          <w:szCs w:val="20"/>
        </w:rPr>
      </w:pPr>
      <w:r>
        <w:rPr>
          <w:rFonts w:ascii="Times New Roman" w:hAnsi="Times New Roman" w:cs="Times New Roman"/>
          <w:kern w:val="0"/>
          <w:sz w:val="20"/>
          <w:szCs w:val="20"/>
        </w:rPr>
        <w:t>W</w:t>
      </w:r>
      <w:r>
        <w:rPr>
          <w:rFonts w:ascii="Times New Roman" w:hAnsi="Times New Roman" w:cs="Times New Roman" w:hint="eastAsia"/>
          <w:kern w:val="0"/>
          <w:sz w:val="20"/>
          <w:szCs w:val="20"/>
        </w:rPr>
        <w:t xml:space="preserve">hen beam </w:t>
      </w:r>
      <w:r>
        <w:rPr>
          <w:rFonts w:ascii="Times New Roman" w:hAnsi="Times New Roman" w:cs="Times New Roman"/>
          <w:kern w:val="0"/>
          <w:sz w:val="20"/>
          <w:szCs w:val="20"/>
        </w:rPr>
        <w:t>failure</w:t>
      </w:r>
      <w:r>
        <w:rPr>
          <w:rFonts w:ascii="Times New Roman" w:hAnsi="Times New Roman" w:cs="Times New Roman" w:hint="eastAsia"/>
          <w:kern w:val="0"/>
          <w:sz w:val="20"/>
          <w:szCs w:val="20"/>
        </w:rPr>
        <w:t xml:space="preserve"> occurs, UE will not be able to receive NR-PDCCH </w:t>
      </w:r>
      <w:r>
        <w:rPr>
          <w:rFonts w:ascii="Times New Roman" w:hAnsi="Times New Roman" w:cs="Times New Roman"/>
          <w:kern w:val="0"/>
          <w:sz w:val="20"/>
          <w:szCs w:val="20"/>
        </w:rPr>
        <w:t>anymore</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A</w:t>
      </w:r>
      <w:r>
        <w:rPr>
          <w:rFonts w:ascii="Times New Roman" w:hAnsi="Times New Roman" w:cs="Times New Roman" w:hint="eastAsia"/>
          <w:kern w:val="0"/>
          <w:sz w:val="20"/>
          <w:szCs w:val="20"/>
        </w:rPr>
        <w:t>t this moment, i</w:t>
      </w:r>
      <w:r w:rsidR="00772541">
        <w:rPr>
          <w:rFonts w:ascii="Times New Roman" w:hAnsi="Times New Roman" w:cs="Times New Roman" w:hint="eastAsia"/>
          <w:kern w:val="0"/>
          <w:sz w:val="20"/>
          <w:szCs w:val="20"/>
        </w:rPr>
        <w:t xml:space="preserve">t should be assumed that without further operation, there is no candidate beam for UE to switch to. </w:t>
      </w:r>
      <w:r w:rsidR="00772541">
        <w:rPr>
          <w:rFonts w:ascii="Times New Roman" w:hAnsi="Times New Roman" w:cs="Times New Roman"/>
          <w:kern w:val="0"/>
          <w:sz w:val="20"/>
          <w:szCs w:val="20"/>
        </w:rPr>
        <w:t>B</w:t>
      </w:r>
      <w:r w:rsidR="00772541">
        <w:rPr>
          <w:rFonts w:ascii="Times New Roman" w:hAnsi="Times New Roman" w:cs="Times New Roman" w:hint="eastAsia"/>
          <w:kern w:val="0"/>
          <w:sz w:val="20"/>
          <w:szCs w:val="20"/>
        </w:rPr>
        <w:t xml:space="preserve">ecause the candidate beam obtained before may also be blocked </w:t>
      </w:r>
      <w:r w:rsidR="002745B0">
        <w:rPr>
          <w:rFonts w:ascii="Times New Roman" w:hAnsi="Times New Roman" w:cs="Times New Roman" w:hint="eastAsia"/>
          <w:kern w:val="0"/>
          <w:sz w:val="20"/>
          <w:szCs w:val="20"/>
        </w:rPr>
        <w:t xml:space="preserve">at the same time. </w:t>
      </w:r>
      <w:r w:rsidR="002745B0">
        <w:rPr>
          <w:rFonts w:ascii="Times New Roman" w:hAnsi="Times New Roman" w:cs="Times New Roman"/>
          <w:kern w:val="0"/>
          <w:sz w:val="20"/>
          <w:szCs w:val="20"/>
        </w:rPr>
        <w:t>T</w:t>
      </w:r>
      <w:r w:rsidR="002745B0">
        <w:rPr>
          <w:rFonts w:ascii="Times New Roman" w:hAnsi="Times New Roman" w:cs="Times New Roman" w:hint="eastAsia"/>
          <w:kern w:val="0"/>
          <w:sz w:val="20"/>
          <w:szCs w:val="20"/>
        </w:rPr>
        <w:t xml:space="preserve">hus, the candidate beam should be identified after beam failure </w:t>
      </w:r>
      <w:r w:rsidR="002745B0">
        <w:rPr>
          <w:rFonts w:ascii="Times New Roman" w:hAnsi="Times New Roman" w:cs="Times New Roman"/>
          <w:kern w:val="0"/>
          <w:sz w:val="20"/>
          <w:szCs w:val="20"/>
        </w:rPr>
        <w:t>occurred</w:t>
      </w:r>
      <w:r w:rsidR="002745B0">
        <w:rPr>
          <w:rFonts w:ascii="Times New Roman" w:hAnsi="Times New Roman" w:cs="Times New Roman" w:hint="eastAsia"/>
          <w:kern w:val="0"/>
          <w:sz w:val="20"/>
          <w:szCs w:val="20"/>
        </w:rPr>
        <w:t xml:space="preserve">. </w:t>
      </w:r>
    </w:p>
    <w:p w:rsidR="00DC7273" w:rsidRDefault="00DC7273" w:rsidP="003A121F">
      <w:pPr>
        <w:tabs>
          <w:tab w:val="left" w:pos="8770"/>
        </w:tabs>
        <w:spacing w:afterLines="50"/>
        <w:rPr>
          <w:rFonts w:ascii="Times New Roman" w:hAnsi="Times New Roman" w:cs="Times New Roman"/>
          <w:kern w:val="0"/>
          <w:sz w:val="20"/>
          <w:szCs w:val="20"/>
        </w:rPr>
      </w:pPr>
      <w:r>
        <w:rPr>
          <w:rFonts w:ascii="Times New Roman" w:hAnsi="Times New Roman" w:cs="Times New Roman"/>
          <w:kern w:val="0"/>
          <w:sz w:val="20"/>
          <w:szCs w:val="20"/>
        </w:rPr>
        <w:t>D</w:t>
      </w:r>
      <w:r>
        <w:rPr>
          <w:rFonts w:ascii="Times New Roman" w:hAnsi="Times New Roman" w:cs="Times New Roman" w:hint="eastAsia"/>
          <w:kern w:val="0"/>
          <w:sz w:val="20"/>
          <w:szCs w:val="20"/>
        </w:rPr>
        <w:t>uring RAN#88bis, it</w:t>
      </w:r>
      <w:r>
        <w:rPr>
          <w:rFonts w:ascii="Times New Roman" w:hAnsi="Times New Roman" w:cs="Times New Roman"/>
          <w:kern w:val="0"/>
          <w:sz w:val="20"/>
          <w:szCs w:val="20"/>
        </w:rPr>
        <w:t>’</w:t>
      </w:r>
      <w:r>
        <w:rPr>
          <w:rFonts w:ascii="Times New Roman" w:hAnsi="Times New Roman" w:cs="Times New Roman" w:hint="eastAsia"/>
          <w:kern w:val="0"/>
          <w:sz w:val="20"/>
          <w:szCs w:val="20"/>
        </w:rPr>
        <w:t>s agreed that beam recovery mechanism includes four aspects</w:t>
      </w:r>
      <w:r w:rsidR="00D17AD9">
        <w:rPr>
          <w:rFonts w:ascii="Times New Roman" w:hAnsi="Times New Roman" w:cs="Times New Roman" w:hint="eastAsia"/>
          <w:kern w:val="0"/>
          <w:sz w:val="20"/>
          <w:szCs w:val="20"/>
        </w:rPr>
        <w:t>:</w:t>
      </w:r>
    </w:p>
    <w:p w:rsidR="00DC7273" w:rsidRDefault="00D17AD9" w:rsidP="003A121F">
      <w:pPr>
        <w:pStyle w:val="af5"/>
        <w:numPr>
          <w:ilvl w:val="0"/>
          <w:numId w:val="45"/>
        </w:numPr>
        <w:spacing w:afterLines="50"/>
      </w:pPr>
      <w:r>
        <w:rPr>
          <w:lang w:eastAsia="zh-CN"/>
        </w:rPr>
        <w:t>B</w:t>
      </w:r>
      <w:r>
        <w:rPr>
          <w:rFonts w:hint="eastAsia"/>
          <w:lang w:eastAsia="zh-CN"/>
        </w:rPr>
        <w:t>eam failure detection</w:t>
      </w:r>
    </w:p>
    <w:p w:rsidR="00D17AD9" w:rsidRDefault="00D17AD9" w:rsidP="003A121F">
      <w:pPr>
        <w:pStyle w:val="af5"/>
        <w:numPr>
          <w:ilvl w:val="0"/>
          <w:numId w:val="45"/>
        </w:numPr>
        <w:spacing w:afterLines="50"/>
      </w:pPr>
      <w:r>
        <w:rPr>
          <w:lang w:eastAsia="zh-CN"/>
        </w:rPr>
        <w:t>N</w:t>
      </w:r>
      <w:r>
        <w:rPr>
          <w:rFonts w:hint="eastAsia"/>
          <w:lang w:eastAsia="zh-CN"/>
        </w:rPr>
        <w:t>ew candidate beam identification</w:t>
      </w:r>
    </w:p>
    <w:p w:rsidR="00D17AD9" w:rsidRDefault="00D17AD9" w:rsidP="003A121F">
      <w:pPr>
        <w:pStyle w:val="af5"/>
        <w:numPr>
          <w:ilvl w:val="0"/>
          <w:numId w:val="45"/>
        </w:numPr>
        <w:spacing w:afterLines="50"/>
      </w:pPr>
      <w:r>
        <w:rPr>
          <w:lang w:eastAsia="zh-CN"/>
        </w:rPr>
        <w:t>B</w:t>
      </w:r>
      <w:r>
        <w:rPr>
          <w:rFonts w:hint="eastAsia"/>
          <w:lang w:eastAsia="zh-CN"/>
        </w:rPr>
        <w:t>eam failure recovery request transmission</w:t>
      </w:r>
    </w:p>
    <w:p w:rsidR="00D17AD9" w:rsidRPr="00D17AD9" w:rsidRDefault="00D17AD9" w:rsidP="003A121F">
      <w:pPr>
        <w:pStyle w:val="af5"/>
        <w:numPr>
          <w:ilvl w:val="0"/>
          <w:numId w:val="45"/>
        </w:numPr>
        <w:spacing w:afterLines="50"/>
      </w:pPr>
      <w:r>
        <w:rPr>
          <w:rFonts w:hint="eastAsia"/>
          <w:lang w:eastAsia="zh-CN"/>
        </w:rPr>
        <w:t xml:space="preserve">UE monitors gNB </w:t>
      </w:r>
      <w:r>
        <w:rPr>
          <w:lang w:eastAsia="zh-CN"/>
        </w:rPr>
        <w:t>response</w:t>
      </w:r>
      <w:r>
        <w:rPr>
          <w:rFonts w:hint="eastAsia"/>
          <w:lang w:eastAsia="zh-CN"/>
        </w:rPr>
        <w:t xml:space="preserve"> for beam failure recovery request</w:t>
      </w:r>
    </w:p>
    <w:p w:rsidR="00DC7273" w:rsidRDefault="00D17AD9" w:rsidP="003A121F">
      <w:pPr>
        <w:spacing w:afterLines="50"/>
        <w:rPr>
          <w:rFonts w:ascii="Times New Roman" w:hAnsi="Times New Roman" w:cs="Times New Roman"/>
          <w:kern w:val="0"/>
          <w:sz w:val="20"/>
          <w:szCs w:val="20"/>
        </w:rPr>
      </w:pPr>
      <w:r>
        <w:rPr>
          <w:rFonts w:ascii="Times New Roman" w:hAnsi="Times New Roman" w:cs="Times New Roman"/>
          <w:kern w:val="0"/>
          <w:sz w:val="20"/>
          <w:szCs w:val="20"/>
        </w:rPr>
        <w:t>W</w:t>
      </w:r>
      <w:r>
        <w:rPr>
          <w:rFonts w:ascii="Times New Roman" w:hAnsi="Times New Roman" w:cs="Times New Roman" w:hint="eastAsia"/>
          <w:kern w:val="0"/>
          <w:sz w:val="20"/>
          <w:szCs w:val="20"/>
        </w:rPr>
        <w:t xml:space="preserve">e can </w:t>
      </w:r>
      <w:r w:rsidR="00BA306D">
        <w:rPr>
          <w:rFonts w:ascii="Times New Roman" w:hAnsi="Times New Roman" w:cs="Times New Roman" w:hint="eastAsia"/>
          <w:kern w:val="0"/>
          <w:sz w:val="20"/>
          <w:szCs w:val="20"/>
        </w:rPr>
        <w:t xml:space="preserve">see that both uplink transmission and downlink transmission are needed to achieve beam recovery. </w:t>
      </w:r>
      <w:r w:rsidR="00BA306D">
        <w:rPr>
          <w:rFonts w:ascii="Times New Roman" w:hAnsi="Times New Roman" w:cs="Times New Roman"/>
          <w:kern w:val="0"/>
          <w:sz w:val="20"/>
          <w:szCs w:val="20"/>
        </w:rPr>
        <w:t>W</w:t>
      </w:r>
      <w:r w:rsidR="00BA306D">
        <w:rPr>
          <w:rFonts w:ascii="Times New Roman" w:hAnsi="Times New Roman" w:cs="Times New Roman" w:hint="eastAsia"/>
          <w:kern w:val="0"/>
          <w:sz w:val="20"/>
          <w:szCs w:val="20"/>
        </w:rPr>
        <w:t xml:space="preserve">hich means </w:t>
      </w:r>
      <w:r w:rsidR="00595F7D">
        <w:rPr>
          <w:rFonts w:ascii="Times New Roman" w:hAnsi="Times New Roman" w:cs="Times New Roman" w:hint="eastAsia"/>
          <w:kern w:val="0"/>
          <w:sz w:val="20"/>
          <w:szCs w:val="20"/>
        </w:rPr>
        <w:t xml:space="preserve">the </w:t>
      </w:r>
      <w:r w:rsidR="00BA306D">
        <w:rPr>
          <w:rFonts w:ascii="Times New Roman" w:hAnsi="Times New Roman" w:cs="Times New Roman" w:hint="eastAsia"/>
          <w:kern w:val="0"/>
          <w:sz w:val="20"/>
          <w:szCs w:val="20"/>
        </w:rPr>
        <w:t xml:space="preserve">candidate beam </w:t>
      </w:r>
      <w:r w:rsidR="00595F7D">
        <w:rPr>
          <w:rFonts w:ascii="Times New Roman" w:hAnsi="Times New Roman" w:cs="Times New Roman" w:hint="eastAsia"/>
          <w:kern w:val="0"/>
          <w:sz w:val="20"/>
          <w:szCs w:val="20"/>
        </w:rPr>
        <w:t xml:space="preserve">should be </w:t>
      </w:r>
      <w:r w:rsidR="00595F7D">
        <w:rPr>
          <w:rFonts w:ascii="Times New Roman" w:hAnsi="Times New Roman" w:cs="Times New Roman"/>
          <w:kern w:val="0"/>
          <w:sz w:val="20"/>
          <w:szCs w:val="20"/>
        </w:rPr>
        <w:t>separated</w:t>
      </w:r>
      <w:r w:rsidR="00595F7D">
        <w:rPr>
          <w:rFonts w:ascii="Times New Roman" w:hAnsi="Times New Roman" w:cs="Times New Roman" w:hint="eastAsia"/>
          <w:kern w:val="0"/>
          <w:sz w:val="20"/>
          <w:szCs w:val="20"/>
        </w:rPr>
        <w:t xml:space="preserve"> into uplink and downlink.</w:t>
      </w:r>
    </w:p>
    <w:p w:rsidR="00AF7C40" w:rsidRDefault="00AF7C40" w:rsidP="003A121F">
      <w:pPr>
        <w:spacing w:afterLines="50"/>
        <w:rPr>
          <w:rFonts w:ascii="Times New Roman" w:hAnsi="Times New Roman" w:cs="Times New Roman"/>
          <w:kern w:val="0"/>
          <w:sz w:val="20"/>
          <w:szCs w:val="20"/>
        </w:rPr>
      </w:pPr>
      <w:r>
        <w:rPr>
          <w:rFonts w:ascii="Times New Roman" w:hAnsi="Times New Roman" w:cs="Times New Roman"/>
          <w:kern w:val="0"/>
          <w:sz w:val="20"/>
          <w:szCs w:val="20"/>
        </w:rPr>
        <w:t xml:space="preserve">To </w:t>
      </w:r>
      <w:r w:rsidR="0078516C">
        <w:rPr>
          <w:rFonts w:ascii="Times New Roman" w:hAnsi="Times New Roman" w:cs="Times New Roman"/>
          <w:kern w:val="0"/>
          <w:sz w:val="20"/>
          <w:szCs w:val="20"/>
        </w:rPr>
        <w:t>guarantee</w:t>
      </w:r>
      <w:r w:rsidR="0078516C">
        <w:rPr>
          <w:rFonts w:ascii="Times New Roman" w:hAnsi="Times New Roman" w:cs="Times New Roman" w:hint="eastAsia"/>
          <w:kern w:val="0"/>
          <w:sz w:val="20"/>
          <w:szCs w:val="20"/>
        </w:rPr>
        <w:t xml:space="preserve"> that gNB receive</w:t>
      </w:r>
      <w:r w:rsidR="00E91F6A">
        <w:rPr>
          <w:rFonts w:ascii="Times New Roman" w:hAnsi="Times New Roman" w:cs="Times New Roman" w:hint="eastAsia"/>
          <w:kern w:val="0"/>
          <w:sz w:val="20"/>
          <w:szCs w:val="20"/>
        </w:rPr>
        <w:t>s</w:t>
      </w:r>
      <w:r w:rsidR="0078516C">
        <w:rPr>
          <w:rFonts w:ascii="Times New Roman" w:hAnsi="Times New Roman" w:cs="Times New Roman" w:hint="eastAsia"/>
          <w:kern w:val="0"/>
          <w:sz w:val="20"/>
          <w:szCs w:val="20"/>
        </w:rPr>
        <w:t xml:space="preserve"> beam </w:t>
      </w:r>
      <w:r w:rsidR="0078516C">
        <w:rPr>
          <w:rFonts w:ascii="Times New Roman" w:hAnsi="Times New Roman" w:cs="Times New Roman"/>
          <w:kern w:val="0"/>
          <w:sz w:val="20"/>
          <w:szCs w:val="20"/>
        </w:rPr>
        <w:t>recovery</w:t>
      </w:r>
      <w:r w:rsidR="0078516C">
        <w:rPr>
          <w:rFonts w:ascii="Times New Roman" w:hAnsi="Times New Roman" w:cs="Times New Roman" w:hint="eastAsia"/>
          <w:kern w:val="0"/>
          <w:sz w:val="20"/>
          <w:szCs w:val="20"/>
        </w:rPr>
        <w:t xml:space="preserve"> request successfully, different procedures should be </w:t>
      </w:r>
      <w:r w:rsidR="007F0533">
        <w:rPr>
          <w:rFonts w:ascii="Times New Roman" w:hAnsi="Times New Roman" w:cs="Times New Roman" w:hint="eastAsia"/>
          <w:kern w:val="0"/>
          <w:sz w:val="20"/>
          <w:szCs w:val="20"/>
        </w:rPr>
        <w:t>considered according to whether beam correspondence holds.</w:t>
      </w:r>
    </w:p>
    <w:p w:rsidR="0054105F" w:rsidRDefault="0038119A" w:rsidP="003A121F">
      <w:pPr>
        <w:pStyle w:val="af5"/>
        <w:numPr>
          <w:ilvl w:val="0"/>
          <w:numId w:val="45"/>
        </w:numPr>
        <w:spacing w:afterLines="50"/>
      </w:pPr>
      <w:r>
        <w:rPr>
          <w:lang w:eastAsia="zh-CN"/>
        </w:rPr>
        <w:t>I</w:t>
      </w:r>
      <w:r>
        <w:rPr>
          <w:rFonts w:hint="eastAsia"/>
          <w:lang w:eastAsia="zh-CN"/>
        </w:rPr>
        <w:t>f beam correspondence holds</w:t>
      </w:r>
    </w:p>
    <w:p w:rsidR="0038119A" w:rsidRDefault="009F08FB" w:rsidP="003A121F">
      <w:pPr>
        <w:pStyle w:val="af5"/>
        <w:numPr>
          <w:ilvl w:val="0"/>
          <w:numId w:val="44"/>
        </w:numPr>
        <w:spacing w:afterLines="50"/>
      </w:pPr>
      <w:r>
        <w:rPr>
          <w:rFonts w:hint="eastAsia"/>
          <w:lang w:eastAsia="zh-CN"/>
        </w:rPr>
        <w:t>A</w:t>
      </w:r>
      <w:r w:rsidR="0054105F">
        <w:rPr>
          <w:rFonts w:hint="eastAsia"/>
          <w:lang w:eastAsia="zh-CN"/>
        </w:rPr>
        <w:t xml:space="preserve">ccording to triggering condition 1, </w:t>
      </w:r>
      <w:r w:rsidR="0038119A">
        <w:rPr>
          <w:rFonts w:hint="eastAsia"/>
          <w:lang w:eastAsia="zh-CN"/>
        </w:rPr>
        <w:t xml:space="preserve">UE should first receive the periodic DL RS (e.g. CSI-RS, SS block if agreed) and estimate the beam quality </w:t>
      </w:r>
      <w:r w:rsidR="0005671E">
        <w:rPr>
          <w:rFonts w:hint="eastAsia"/>
          <w:lang w:eastAsia="zh-CN"/>
        </w:rPr>
        <w:t xml:space="preserve">to find candidate </w:t>
      </w:r>
      <w:r w:rsidR="00EF5153">
        <w:rPr>
          <w:rFonts w:hint="eastAsia"/>
          <w:lang w:eastAsia="zh-CN"/>
        </w:rPr>
        <w:t xml:space="preserve">DL Rx </w:t>
      </w:r>
      <w:r w:rsidR="0005671E">
        <w:rPr>
          <w:rFonts w:hint="eastAsia"/>
          <w:lang w:eastAsia="zh-CN"/>
        </w:rPr>
        <w:t xml:space="preserve">beam. </w:t>
      </w:r>
      <w:r w:rsidR="0005671E">
        <w:rPr>
          <w:lang w:eastAsia="zh-CN"/>
        </w:rPr>
        <w:t>T</w:t>
      </w:r>
      <w:r w:rsidR="0005671E">
        <w:rPr>
          <w:rFonts w:hint="eastAsia"/>
          <w:lang w:eastAsia="zh-CN"/>
        </w:rPr>
        <w:t xml:space="preserve">hen </w:t>
      </w:r>
      <w:r w:rsidR="00EF5153">
        <w:rPr>
          <w:rFonts w:hint="eastAsia"/>
          <w:lang w:eastAsia="zh-CN"/>
        </w:rPr>
        <w:t xml:space="preserve">candidate </w:t>
      </w:r>
      <w:r w:rsidR="0005671E">
        <w:rPr>
          <w:rFonts w:hint="eastAsia"/>
          <w:lang w:eastAsia="zh-CN"/>
        </w:rPr>
        <w:t xml:space="preserve">UL </w:t>
      </w:r>
      <w:r w:rsidR="00EF5153">
        <w:rPr>
          <w:rFonts w:hint="eastAsia"/>
          <w:lang w:eastAsia="zh-CN"/>
        </w:rPr>
        <w:t xml:space="preserve">Tx </w:t>
      </w:r>
      <w:r w:rsidR="0005671E">
        <w:rPr>
          <w:rFonts w:hint="eastAsia"/>
          <w:lang w:eastAsia="zh-CN"/>
        </w:rPr>
        <w:t xml:space="preserve">beam is identified based on </w:t>
      </w:r>
      <w:r w:rsidR="00EF5153">
        <w:rPr>
          <w:rFonts w:hint="eastAsia"/>
          <w:lang w:eastAsia="zh-CN"/>
        </w:rPr>
        <w:t xml:space="preserve">candidate </w:t>
      </w:r>
      <w:r w:rsidR="0005671E">
        <w:rPr>
          <w:rFonts w:hint="eastAsia"/>
          <w:lang w:eastAsia="zh-CN"/>
        </w:rPr>
        <w:t xml:space="preserve">DL </w:t>
      </w:r>
      <w:r w:rsidR="00EF5153">
        <w:rPr>
          <w:rFonts w:hint="eastAsia"/>
          <w:lang w:eastAsia="zh-CN"/>
        </w:rPr>
        <w:t xml:space="preserve">Rx </w:t>
      </w:r>
      <w:r w:rsidR="0005671E">
        <w:rPr>
          <w:rFonts w:hint="eastAsia"/>
          <w:lang w:eastAsia="zh-CN"/>
        </w:rPr>
        <w:t xml:space="preserve">beam. </w:t>
      </w:r>
      <w:r w:rsidR="0005671E">
        <w:rPr>
          <w:lang w:eastAsia="zh-CN"/>
        </w:rPr>
        <w:t>B</w:t>
      </w:r>
      <w:r w:rsidR="0005671E">
        <w:rPr>
          <w:rFonts w:hint="eastAsia"/>
          <w:lang w:eastAsia="zh-CN"/>
        </w:rPr>
        <w:t xml:space="preserve">eam recovery request is transmitted using </w:t>
      </w:r>
      <w:r w:rsidR="00EF5153">
        <w:rPr>
          <w:rFonts w:hint="eastAsia"/>
          <w:lang w:eastAsia="zh-CN"/>
        </w:rPr>
        <w:t xml:space="preserve">candidate </w:t>
      </w:r>
      <w:r w:rsidR="0005671E">
        <w:rPr>
          <w:rFonts w:hint="eastAsia"/>
          <w:lang w:eastAsia="zh-CN"/>
        </w:rPr>
        <w:t>UL</w:t>
      </w:r>
      <w:r w:rsidR="00EF5153">
        <w:rPr>
          <w:rFonts w:hint="eastAsia"/>
          <w:lang w:eastAsia="zh-CN"/>
        </w:rPr>
        <w:t xml:space="preserve"> Tx</w:t>
      </w:r>
      <w:r w:rsidR="0005671E">
        <w:rPr>
          <w:rFonts w:hint="eastAsia"/>
          <w:lang w:eastAsia="zh-CN"/>
        </w:rPr>
        <w:t xml:space="preserve"> beam.</w:t>
      </w:r>
    </w:p>
    <w:p w:rsidR="009F08FB" w:rsidRDefault="009F08FB" w:rsidP="003A121F">
      <w:pPr>
        <w:pStyle w:val="af5"/>
        <w:numPr>
          <w:ilvl w:val="0"/>
          <w:numId w:val="44"/>
        </w:numPr>
        <w:spacing w:afterLines="50"/>
      </w:pPr>
      <w:r>
        <w:rPr>
          <w:lang w:eastAsia="zh-CN"/>
        </w:rPr>
        <w:t>A</w:t>
      </w:r>
      <w:r>
        <w:rPr>
          <w:rFonts w:hint="eastAsia"/>
          <w:lang w:eastAsia="zh-CN"/>
        </w:rPr>
        <w:t xml:space="preserve">ccording to triggering condition 2, without taking advantage of beam correspondence, UE has to perform </w:t>
      </w:r>
      <w:r w:rsidR="00A60FB5">
        <w:rPr>
          <w:rFonts w:hint="eastAsia"/>
          <w:lang w:eastAsia="zh-CN"/>
        </w:rPr>
        <w:t>Tx</w:t>
      </w:r>
      <w:r>
        <w:rPr>
          <w:rFonts w:hint="eastAsia"/>
          <w:lang w:eastAsia="zh-CN"/>
        </w:rPr>
        <w:t xml:space="preserve"> beam sweeping</w:t>
      </w:r>
      <w:r w:rsidR="00F74E36">
        <w:rPr>
          <w:rFonts w:hint="eastAsia"/>
          <w:lang w:eastAsia="zh-CN"/>
        </w:rPr>
        <w:t xml:space="preserve"> to transmit </w:t>
      </w:r>
      <w:r w:rsidR="00F74E36">
        <w:rPr>
          <w:rFonts w:hint="eastAsia"/>
        </w:rPr>
        <w:t xml:space="preserve">beam </w:t>
      </w:r>
      <w:r w:rsidR="00F74E36">
        <w:t>recovery</w:t>
      </w:r>
      <w:r w:rsidR="00F74E36">
        <w:rPr>
          <w:rFonts w:hint="eastAsia"/>
        </w:rPr>
        <w:t xml:space="preserve"> request</w:t>
      </w:r>
      <w:r w:rsidR="00F74E36">
        <w:rPr>
          <w:rFonts w:hint="eastAsia"/>
          <w:lang w:eastAsia="zh-CN"/>
        </w:rPr>
        <w:t>,</w:t>
      </w:r>
      <w:r>
        <w:rPr>
          <w:rFonts w:hint="eastAsia"/>
          <w:lang w:eastAsia="zh-CN"/>
        </w:rPr>
        <w:t xml:space="preserve"> which will cause UL</w:t>
      </w:r>
      <w:r w:rsidR="00721AE6">
        <w:rPr>
          <w:rFonts w:hint="eastAsia"/>
          <w:lang w:eastAsia="zh-CN"/>
        </w:rPr>
        <w:t xml:space="preserve"> resource overhead as well as sweeping delay.</w:t>
      </w:r>
    </w:p>
    <w:p w:rsidR="0028100F" w:rsidRDefault="0028100F" w:rsidP="003A121F">
      <w:pPr>
        <w:pStyle w:val="af5"/>
        <w:numPr>
          <w:ilvl w:val="0"/>
          <w:numId w:val="44"/>
        </w:numPr>
        <w:spacing w:afterLines="50"/>
      </w:pPr>
      <w:r>
        <w:rPr>
          <w:lang w:eastAsia="zh-CN"/>
        </w:rPr>
        <w:t>I</w:t>
      </w:r>
      <w:r>
        <w:rPr>
          <w:rFonts w:hint="eastAsia"/>
          <w:lang w:eastAsia="zh-CN"/>
        </w:rPr>
        <w:t>t</w:t>
      </w:r>
      <w:r>
        <w:rPr>
          <w:lang w:eastAsia="zh-CN"/>
        </w:rPr>
        <w:t>’</w:t>
      </w:r>
      <w:r>
        <w:rPr>
          <w:rFonts w:hint="eastAsia"/>
          <w:lang w:eastAsia="zh-CN"/>
        </w:rPr>
        <w:t>s not necessary to contain candidate DL beam information during beam recovery request transmission.</w:t>
      </w:r>
    </w:p>
    <w:p w:rsidR="0090673C" w:rsidRDefault="0038119A" w:rsidP="003A121F">
      <w:pPr>
        <w:pStyle w:val="af5"/>
        <w:numPr>
          <w:ilvl w:val="0"/>
          <w:numId w:val="45"/>
        </w:numPr>
        <w:spacing w:afterLines="50"/>
      </w:pPr>
      <w:r>
        <w:rPr>
          <w:lang w:eastAsia="zh-CN"/>
        </w:rPr>
        <w:lastRenderedPageBreak/>
        <w:t>I</w:t>
      </w:r>
      <w:r>
        <w:rPr>
          <w:rFonts w:hint="eastAsia"/>
          <w:lang w:eastAsia="zh-CN"/>
        </w:rPr>
        <w:t>f beam correspondence doesn</w:t>
      </w:r>
      <w:r>
        <w:rPr>
          <w:lang w:eastAsia="zh-CN"/>
        </w:rPr>
        <w:t>’</w:t>
      </w:r>
      <w:r>
        <w:rPr>
          <w:rFonts w:hint="eastAsia"/>
          <w:lang w:eastAsia="zh-CN"/>
        </w:rPr>
        <w:t>t hold</w:t>
      </w:r>
      <w:r w:rsidR="00AD1090">
        <w:rPr>
          <w:rFonts w:hint="eastAsia"/>
          <w:lang w:eastAsia="zh-CN"/>
        </w:rPr>
        <w:t xml:space="preserve">, candidate UL Tx beam can not be identified based on DL measurement. </w:t>
      </w:r>
      <w:r w:rsidR="00AD1090">
        <w:rPr>
          <w:lang w:eastAsia="zh-CN"/>
        </w:rPr>
        <w:t>T</w:t>
      </w:r>
      <w:r w:rsidR="00AD1090">
        <w:rPr>
          <w:rFonts w:hint="eastAsia"/>
          <w:lang w:eastAsia="zh-CN"/>
        </w:rPr>
        <w:t xml:space="preserve">hus UE has to perform </w:t>
      </w:r>
      <w:r w:rsidR="00BC5941">
        <w:rPr>
          <w:rFonts w:hint="eastAsia"/>
          <w:lang w:eastAsia="zh-CN"/>
        </w:rPr>
        <w:t>Tx</w:t>
      </w:r>
      <w:r w:rsidR="00AD1090">
        <w:rPr>
          <w:rFonts w:hint="eastAsia"/>
          <w:lang w:eastAsia="zh-CN"/>
        </w:rPr>
        <w:t xml:space="preserve"> beam sweeping to transmit beam recovery request</w:t>
      </w:r>
      <w:r w:rsidR="00CE1DFF">
        <w:rPr>
          <w:rFonts w:hint="eastAsia"/>
          <w:lang w:eastAsia="zh-CN"/>
        </w:rPr>
        <w:t xml:space="preserve">. </w:t>
      </w:r>
      <w:r w:rsidR="00CE1DFF">
        <w:rPr>
          <w:lang w:eastAsia="zh-CN"/>
        </w:rPr>
        <w:t>B</w:t>
      </w:r>
      <w:r w:rsidR="00CE1DFF">
        <w:rPr>
          <w:rFonts w:hint="eastAsia"/>
          <w:lang w:eastAsia="zh-CN"/>
        </w:rPr>
        <w:t>esides, NR-PUCCH may not be blocked</w:t>
      </w:r>
      <w:r w:rsidR="00075422">
        <w:rPr>
          <w:rFonts w:hint="eastAsia"/>
          <w:lang w:eastAsia="zh-CN"/>
        </w:rPr>
        <w:t xml:space="preserve"> and can be used for beam recovery request transmission</w:t>
      </w:r>
      <w:r w:rsidR="00CE1DFF">
        <w:rPr>
          <w:rFonts w:hint="eastAsia"/>
          <w:lang w:eastAsia="zh-CN"/>
        </w:rPr>
        <w:t>.</w:t>
      </w:r>
    </w:p>
    <w:p w:rsidR="0090673C" w:rsidRDefault="0090673C" w:rsidP="003A121F">
      <w:pPr>
        <w:pStyle w:val="af5"/>
        <w:numPr>
          <w:ilvl w:val="0"/>
          <w:numId w:val="44"/>
        </w:numPr>
        <w:spacing w:afterLines="50"/>
        <w:rPr>
          <w:lang w:eastAsia="zh-CN"/>
        </w:rPr>
      </w:pPr>
      <w:r>
        <w:rPr>
          <w:rFonts w:hint="eastAsia"/>
          <w:lang w:eastAsia="zh-CN"/>
        </w:rPr>
        <w:t xml:space="preserve">According to triggering condition 1, </w:t>
      </w:r>
      <w:r w:rsidR="00AD1090">
        <w:rPr>
          <w:rFonts w:hint="eastAsia"/>
          <w:lang w:eastAsia="zh-CN"/>
        </w:rPr>
        <w:t>UE should first receive the periodic DL RS (e.g. CSI-RS, SS block if agreed) and estimate the beam quality to find candidate DL Tx beam. The beam recovery request contains candidate DL beam information.</w:t>
      </w:r>
    </w:p>
    <w:p w:rsidR="006A41C2" w:rsidRPr="0038119A" w:rsidRDefault="0090673C" w:rsidP="003A121F">
      <w:pPr>
        <w:pStyle w:val="af5"/>
        <w:numPr>
          <w:ilvl w:val="0"/>
          <w:numId w:val="44"/>
        </w:numPr>
        <w:spacing w:afterLines="50"/>
        <w:rPr>
          <w:lang w:eastAsia="zh-CN"/>
        </w:rPr>
      </w:pPr>
      <w:r>
        <w:rPr>
          <w:rFonts w:hint="eastAsia"/>
          <w:lang w:eastAsia="zh-CN"/>
        </w:rPr>
        <w:t>According to triggering condition 2</w:t>
      </w:r>
      <w:r w:rsidR="00AD1090">
        <w:rPr>
          <w:rFonts w:hint="eastAsia"/>
          <w:lang w:eastAsia="zh-CN"/>
        </w:rPr>
        <w:t>,</w:t>
      </w:r>
      <w:r w:rsidR="00721AE6">
        <w:rPr>
          <w:rFonts w:hint="eastAsia"/>
          <w:lang w:eastAsia="zh-CN"/>
        </w:rPr>
        <w:t xml:space="preserve"> </w:t>
      </w:r>
      <w:r w:rsidR="00AD1090">
        <w:rPr>
          <w:rFonts w:hint="eastAsia"/>
          <w:lang w:eastAsia="zh-CN"/>
        </w:rPr>
        <w:t>UE transmits beam recovery request</w:t>
      </w:r>
      <w:r w:rsidR="000927BA">
        <w:rPr>
          <w:rFonts w:hint="eastAsia"/>
          <w:lang w:eastAsia="zh-CN"/>
        </w:rPr>
        <w:t xml:space="preserve"> as soon as beam failure is detected</w:t>
      </w:r>
      <w:r w:rsidR="00AD1090">
        <w:rPr>
          <w:rFonts w:hint="eastAsia"/>
          <w:lang w:eastAsia="zh-CN"/>
        </w:rPr>
        <w:t>.</w:t>
      </w:r>
    </w:p>
    <w:p w:rsidR="002745B0" w:rsidRDefault="00E91F6A" w:rsidP="003A121F">
      <w:pPr>
        <w:spacing w:afterLines="50"/>
        <w:rPr>
          <w:rFonts w:ascii="Times New Roman" w:hAnsi="Times New Roman" w:cs="Times New Roman"/>
          <w:kern w:val="0"/>
          <w:sz w:val="20"/>
          <w:szCs w:val="20"/>
        </w:rPr>
      </w:pPr>
      <w:r>
        <w:rPr>
          <w:rFonts w:ascii="Times New Roman" w:hAnsi="Times New Roman" w:cs="Times New Roman"/>
          <w:kern w:val="0"/>
          <w:sz w:val="20"/>
          <w:szCs w:val="20"/>
        </w:rPr>
        <w:t>W</w:t>
      </w:r>
      <w:r>
        <w:rPr>
          <w:rFonts w:ascii="Times New Roman" w:hAnsi="Times New Roman" w:cs="Times New Roman" w:hint="eastAsia"/>
          <w:kern w:val="0"/>
          <w:sz w:val="20"/>
          <w:szCs w:val="20"/>
        </w:rPr>
        <w:t xml:space="preserve">hen gNB received beam </w:t>
      </w:r>
      <w:r>
        <w:rPr>
          <w:rFonts w:ascii="Times New Roman" w:hAnsi="Times New Roman" w:cs="Times New Roman"/>
          <w:kern w:val="0"/>
          <w:sz w:val="20"/>
          <w:szCs w:val="20"/>
        </w:rPr>
        <w:t>recovery</w:t>
      </w:r>
      <w:r>
        <w:rPr>
          <w:rFonts w:ascii="Times New Roman" w:hAnsi="Times New Roman" w:cs="Times New Roman" w:hint="eastAsia"/>
          <w:kern w:val="0"/>
          <w:sz w:val="20"/>
          <w:szCs w:val="20"/>
        </w:rPr>
        <w:t xml:space="preserve"> request successfully, new </w:t>
      </w:r>
      <w:r w:rsidR="00EF5153">
        <w:rPr>
          <w:rFonts w:ascii="Times New Roman" w:hAnsi="Times New Roman" w:cs="Times New Roman" w:hint="eastAsia"/>
          <w:kern w:val="0"/>
          <w:sz w:val="20"/>
          <w:szCs w:val="20"/>
        </w:rPr>
        <w:t xml:space="preserve">available </w:t>
      </w:r>
      <w:r>
        <w:rPr>
          <w:rFonts w:ascii="Times New Roman" w:hAnsi="Times New Roman" w:cs="Times New Roman" w:hint="eastAsia"/>
          <w:kern w:val="0"/>
          <w:sz w:val="20"/>
          <w:szCs w:val="20"/>
        </w:rPr>
        <w:t>UL Rx beam c</w:t>
      </w:r>
      <w:r w:rsidR="00EF5153">
        <w:rPr>
          <w:rFonts w:ascii="Times New Roman" w:hAnsi="Times New Roman" w:cs="Times New Roman" w:hint="eastAsia"/>
          <w:kern w:val="0"/>
          <w:sz w:val="20"/>
          <w:szCs w:val="20"/>
        </w:rPr>
        <w:t>an be obtained, and then:</w:t>
      </w:r>
    </w:p>
    <w:p w:rsidR="0028100F" w:rsidRDefault="00EF5153" w:rsidP="003A121F">
      <w:pPr>
        <w:pStyle w:val="af5"/>
        <w:numPr>
          <w:ilvl w:val="0"/>
          <w:numId w:val="45"/>
        </w:numPr>
        <w:spacing w:afterLines="50"/>
      </w:pPr>
      <w:r>
        <w:rPr>
          <w:lang w:eastAsia="zh-CN"/>
        </w:rPr>
        <w:t>I</w:t>
      </w:r>
      <w:r>
        <w:rPr>
          <w:rFonts w:hint="eastAsia"/>
          <w:lang w:eastAsia="zh-CN"/>
        </w:rPr>
        <w:t>f beam correspondence holds</w:t>
      </w:r>
    </w:p>
    <w:p w:rsidR="00BC5941" w:rsidRDefault="00BC5941" w:rsidP="003A121F">
      <w:pPr>
        <w:pStyle w:val="af5"/>
        <w:numPr>
          <w:ilvl w:val="0"/>
          <w:numId w:val="44"/>
        </w:numPr>
        <w:spacing w:afterLines="50"/>
        <w:rPr>
          <w:lang w:eastAsia="zh-CN"/>
        </w:rPr>
      </w:pPr>
      <w:r>
        <w:rPr>
          <w:rFonts w:hint="eastAsia"/>
          <w:lang w:eastAsia="zh-CN"/>
        </w:rPr>
        <w:t>C</w:t>
      </w:r>
      <w:r w:rsidR="00EF5153">
        <w:rPr>
          <w:rFonts w:hint="eastAsia"/>
          <w:lang w:eastAsia="zh-CN"/>
        </w:rPr>
        <w:t xml:space="preserve">andidate DL Tx beam is identified based on candidate UL Rx beam. gNB should transmit beam recovery response using candidate DL Tx beam. </w:t>
      </w:r>
      <w:r w:rsidR="00F74E36">
        <w:rPr>
          <w:lang w:eastAsia="zh-CN"/>
        </w:rPr>
        <w:t>T</w:t>
      </w:r>
      <w:r w:rsidR="00F74E36">
        <w:rPr>
          <w:rFonts w:hint="eastAsia"/>
          <w:lang w:eastAsia="zh-CN"/>
        </w:rPr>
        <w:t>he beam recovery response doesn</w:t>
      </w:r>
      <w:r w:rsidR="00F74E36">
        <w:rPr>
          <w:lang w:eastAsia="zh-CN"/>
        </w:rPr>
        <w:t>’</w:t>
      </w:r>
      <w:r w:rsidR="00F74E36">
        <w:rPr>
          <w:rFonts w:hint="eastAsia"/>
          <w:lang w:eastAsia="zh-CN"/>
        </w:rPr>
        <w:t>t need to contain beam related information.</w:t>
      </w:r>
    </w:p>
    <w:p w:rsidR="00EF5153" w:rsidRDefault="00BC5941" w:rsidP="003A121F">
      <w:pPr>
        <w:pStyle w:val="af5"/>
        <w:numPr>
          <w:ilvl w:val="0"/>
          <w:numId w:val="44"/>
        </w:numPr>
        <w:spacing w:afterLines="50"/>
        <w:rPr>
          <w:lang w:eastAsia="zh-CN"/>
        </w:rPr>
      </w:pPr>
      <w:r>
        <w:rPr>
          <w:rFonts w:hint="eastAsia"/>
          <w:lang w:eastAsia="zh-CN"/>
        </w:rPr>
        <w:t>According to triggering condition 1</w:t>
      </w:r>
      <w:r w:rsidR="00EF5153">
        <w:rPr>
          <w:rFonts w:hint="eastAsia"/>
          <w:lang w:eastAsia="zh-CN"/>
        </w:rPr>
        <w:t>, UE uses candidate DL Rx beam</w:t>
      </w:r>
      <w:r w:rsidR="00A70D56">
        <w:rPr>
          <w:rFonts w:hint="eastAsia"/>
          <w:lang w:eastAsia="zh-CN"/>
        </w:rPr>
        <w:t xml:space="preserve"> identified before</w:t>
      </w:r>
      <w:r w:rsidR="006B33A5">
        <w:rPr>
          <w:rFonts w:hint="eastAsia"/>
          <w:lang w:eastAsia="zh-CN"/>
        </w:rPr>
        <w:t xml:space="preserve"> to receive beam recovery response. </w:t>
      </w:r>
    </w:p>
    <w:p w:rsidR="00BC5941" w:rsidRDefault="00BC5941" w:rsidP="003A121F">
      <w:pPr>
        <w:pStyle w:val="af5"/>
        <w:numPr>
          <w:ilvl w:val="0"/>
          <w:numId w:val="44"/>
        </w:numPr>
        <w:spacing w:afterLines="50"/>
        <w:rPr>
          <w:lang w:eastAsia="zh-CN"/>
        </w:rPr>
      </w:pPr>
      <w:r>
        <w:rPr>
          <w:rFonts w:hint="eastAsia"/>
          <w:lang w:eastAsia="zh-CN"/>
        </w:rPr>
        <w:t xml:space="preserve">According to triggering condition 2, UE has to perform Rx beam sweeping </w:t>
      </w:r>
      <w:r w:rsidR="002B63A0">
        <w:rPr>
          <w:rFonts w:hint="eastAsia"/>
          <w:lang w:eastAsia="zh-CN"/>
        </w:rPr>
        <w:t>to receive beam recovery response</w:t>
      </w:r>
      <w:r w:rsidR="00246580">
        <w:rPr>
          <w:rFonts w:hint="eastAsia"/>
          <w:lang w:eastAsia="zh-CN"/>
        </w:rPr>
        <w:t>,</w:t>
      </w:r>
      <w:r w:rsidR="002B63A0">
        <w:rPr>
          <w:rFonts w:hint="eastAsia"/>
          <w:lang w:eastAsia="zh-CN"/>
        </w:rPr>
        <w:t xml:space="preserve"> </w:t>
      </w:r>
      <w:r w:rsidR="00246580">
        <w:rPr>
          <w:rFonts w:hint="eastAsia"/>
          <w:lang w:eastAsia="zh-CN"/>
        </w:rPr>
        <w:t>which will cause UL resource overhead as well as sweeping delay.</w:t>
      </w:r>
    </w:p>
    <w:p w:rsidR="00246580" w:rsidRDefault="00EF5153" w:rsidP="003A121F">
      <w:pPr>
        <w:pStyle w:val="af5"/>
        <w:numPr>
          <w:ilvl w:val="0"/>
          <w:numId w:val="45"/>
        </w:numPr>
        <w:spacing w:afterLines="50"/>
      </w:pPr>
      <w:r>
        <w:rPr>
          <w:lang w:eastAsia="zh-CN"/>
        </w:rPr>
        <w:t>I</w:t>
      </w:r>
      <w:r>
        <w:rPr>
          <w:rFonts w:hint="eastAsia"/>
          <w:lang w:eastAsia="zh-CN"/>
        </w:rPr>
        <w:t>f beam correspondence doesn</w:t>
      </w:r>
      <w:r>
        <w:rPr>
          <w:lang w:eastAsia="zh-CN"/>
        </w:rPr>
        <w:t>’</w:t>
      </w:r>
      <w:r>
        <w:rPr>
          <w:rFonts w:hint="eastAsia"/>
          <w:lang w:eastAsia="zh-CN"/>
        </w:rPr>
        <w:t>t hold</w:t>
      </w:r>
    </w:p>
    <w:p w:rsidR="00246580" w:rsidRDefault="00246580" w:rsidP="003A121F">
      <w:pPr>
        <w:pStyle w:val="af5"/>
        <w:numPr>
          <w:ilvl w:val="0"/>
          <w:numId w:val="44"/>
        </w:numPr>
        <w:spacing w:afterLines="50"/>
        <w:rPr>
          <w:lang w:eastAsia="zh-CN"/>
        </w:rPr>
      </w:pPr>
      <w:r>
        <w:rPr>
          <w:rFonts w:hint="eastAsia"/>
          <w:lang w:eastAsia="zh-CN"/>
        </w:rPr>
        <w:t xml:space="preserve">According to triggering condition 1, UE uses candidate DL Rx beam identified before to receive beam recovery response. </w:t>
      </w:r>
      <w:r>
        <w:rPr>
          <w:lang w:eastAsia="zh-CN"/>
        </w:rPr>
        <w:t>T</w:t>
      </w:r>
      <w:r>
        <w:rPr>
          <w:rFonts w:hint="eastAsia"/>
          <w:lang w:eastAsia="zh-CN"/>
        </w:rPr>
        <w:t>he response doesn</w:t>
      </w:r>
      <w:r>
        <w:rPr>
          <w:lang w:eastAsia="zh-CN"/>
        </w:rPr>
        <w:t>’</w:t>
      </w:r>
      <w:r>
        <w:rPr>
          <w:rFonts w:hint="eastAsia"/>
          <w:lang w:eastAsia="zh-CN"/>
        </w:rPr>
        <w:t>t need to contain beam related information.</w:t>
      </w:r>
    </w:p>
    <w:p w:rsidR="00EF5153" w:rsidRPr="00EF5153" w:rsidRDefault="00246580" w:rsidP="003A121F">
      <w:pPr>
        <w:pStyle w:val="af5"/>
        <w:numPr>
          <w:ilvl w:val="0"/>
          <w:numId w:val="44"/>
        </w:numPr>
        <w:spacing w:afterLines="50"/>
        <w:rPr>
          <w:lang w:eastAsia="zh-CN"/>
        </w:rPr>
      </w:pPr>
      <w:r>
        <w:rPr>
          <w:rFonts w:hint="eastAsia"/>
          <w:lang w:eastAsia="zh-CN"/>
        </w:rPr>
        <w:t xml:space="preserve">According to triggering condition 2, </w:t>
      </w:r>
      <w:r w:rsidR="006B33A5">
        <w:rPr>
          <w:rFonts w:hint="eastAsia"/>
          <w:lang w:eastAsia="zh-CN"/>
        </w:rPr>
        <w:t xml:space="preserve">DL beam sweeping with pre-configured resource(s) is necessary for gNB and UE to </w:t>
      </w:r>
      <w:r w:rsidR="00D36EC8">
        <w:rPr>
          <w:rFonts w:hint="eastAsia"/>
          <w:lang w:eastAsia="zh-CN"/>
        </w:rPr>
        <w:t>find candidate beam.</w:t>
      </w:r>
      <w:r w:rsidRPr="00246580">
        <w:rPr>
          <w:lang w:eastAsia="zh-CN"/>
        </w:rPr>
        <w:t xml:space="preserve"> </w:t>
      </w:r>
      <w:r>
        <w:rPr>
          <w:lang w:eastAsia="zh-CN"/>
        </w:rPr>
        <w:t>T</w:t>
      </w:r>
      <w:r>
        <w:rPr>
          <w:rFonts w:hint="eastAsia"/>
          <w:lang w:eastAsia="zh-CN"/>
        </w:rPr>
        <w:t xml:space="preserve">he response should contain UL beam related information. </w:t>
      </w:r>
      <w:r>
        <w:rPr>
          <w:lang w:eastAsia="zh-CN"/>
        </w:rPr>
        <w:t>A</w:t>
      </w:r>
      <w:r>
        <w:rPr>
          <w:rFonts w:hint="eastAsia"/>
          <w:lang w:eastAsia="zh-CN"/>
        </w:rPr>
        <w:t>dditional beam related report is needed to inform gNB candidate DL Tx beam(s)</w:t>
      </w:r>
      <w:r w:rsidR="000865FA">
        <w:rPr>
          <w:rFonts w:hint="eastAsia"/>
          <w:lang w:eastAsia="zh-CN"/>
        </w:rPr>
        <w:t xml:space="preserve"> before further DL transmission</w:t>
      </w:r>
      <w:r>
        <w:rPr>
          <w:rFonts w:hint="eastAsia"/>
          <w:lang w:eastAsia="zh-CN"/>
        </w:rPr>
        <w:t>.</w:t>
      </w:r>
    </w:p>
    <w:p w:rsidR="00EA50B4" w:rsidRPr="00EA50B4" w:rsidRDefault="00EA50B4" w:rsidP="003A121F">
      <w:pPr>
        <w:spacing w:afterLines="50"/>
        <w:rPr>
          <w:rFonts w:ascii="Times New Roman" w:hAnsi="Times New Roman" w:cs="Times New Roman"/>
          <w:kern w:val="0"/>
          <w:sz w:val="20"/>
          <w:szCs w:val="20"/>
        </w:rPr>
      </w:pPr>
      <w:r w:rsidRPr="00EA50B4">
        <w:rPr>
          <w:rFonts w:ascii="Times New Roman" w:hAnsi="Times New Roman" w:cs="Times New Roman"/>
          <w:kern w:val="0"/>
          <w:sz w:val="20"/>
          <w:szCs w:val="20"/>
        </w:rPr>
        <w:t>F</w:t>
      </w:r>
      <w:r w:rsidRPr="00EA50B4">
        <w:rPr>
          <w:rFonts w:ascii="Times New Roman" w:hAnsi="Times New Roman" w:cs="Times New Roman" w:hint="eastAsia"/>
          <w:kern w:val="0"/>
          <w:sz w:val="20"/>
          <w:szCs w:val="20"/>
        </w:rPr>
        <w:t xml:space="preserve">rom </w:t>
      </w:r>
      <w:r>
        <w:rPr>
          <w:rFonts w:ascii="Times New Roman" w:hAnsi="Times New Roman" w:cs="Times New Roman" w:hint="eastAsia"/>
          <w:kern w:val="0"/>
          <w:sz w:val="20"/>
          <w:szCs w:val="20"/>
        </w:rPr>
        <w:t xml:space="preserve">the beam recovery procedure described above, we can conclude that if beam correspondence holds, </w:t>
      </w:r>
      <w:r w:rsidR="00A66617">
        <w:rPr>
          <w:rFonts w:ascii="Times New Roman" w:hAnsi="Times New Roman" w:cs="Times New Roman" w:hint="eastAsia"/>
          <w:kern w:val="0"/>
          <w:sz w:val="20"/>
          <w:szCs w:val="20"/>
        </w:rPr>
        <w:t xml:space="preserve">beam recovery mechanism with </w:t>
      </w:r>
      <w:r>
        <w:rPr>
          <w:rFonts w:ascii="Times New Roman" w:hAnsi="Times New Roman" w:cs="Times New Roman" w:hint="eastAsia"/>
          <w:kern w:val="0"/>
          <w:sz w:val="20"/>
          <w:szCs w:val="20"/>
        </w:rPr>
        <w:t>triggering condition 1</w:t>
      </w:r>
      <w:r w:rsidR="00A66617">
        <w:rPr>
          <w:rFonts w:ascii="Times New Roman" w:hAnsi="Times New Roman" w:cs="Times New Roman" w:hint="eastAsia"/>
          <w:kern w:val="0"/>
          <w:sz w:val="20"/>
          <w:szCs w:val="20"/>
        </w:rPr>
        <w:t xml:space="preserve"> </w:t>
      </w:r>
      <w:r w:rsidR="00F74E36">
        <w:rPr>
          <w:rFonts w:ascii="Times New Roman" w:hAnsi="Times New Roman" w:cs="Times New Roman" w:hint="eastAsia"/>
          <w:kern w:val="0"/>
          <w:sz w:val="20"/>
          <w:szCs w:val="20"/>
        </w:rPr>
        <w:t>doesn</w:t>
      </w:r>
      <w:r w:rsidR="00F74E36">
        <w:rPr>
          <w:rFonts w:ascii="Times New Roman" w:hAnsi="Times New Roman" w:cs="Times New Roman"/>
          <w:kern w:val="0"/>
          <w:sz w:val="20"/>
          <w:szCs w:val="20"/>
        </w:rPr>
        <w:t>’</w:t>
      </w:r>
      <w:r w:rsidR="00F74E36">
        <w:rPr>
          <w:rFonts w:ascii="Times New Roman" w:hAnsi="Times New Roman" w:cs="Times New Roman" w:hint="eastAsia"/>
          <w:kern w:val="0"/>
          <w:sz w:val="20"/>
          <w:szCs w:val="20"/>
        </w:rPr>
        <w:t>t need to perform beam sweeping</w:t>
      </w:r>
      <w:r w:rsidR="0077778C">
        <w:rPr>
          <w:rFonts w:ascii="Times New Roman" w:hAnsi="Times New Roman" w:cs="Times New Roman" w:hint="eastAsia"/>
          <w:kern w:val="0"/>
          <w:sz w:val="20"/>
          <w:szCs w:val="20"/>
        </w:rPr>
        <w:t>,</w:t>
      </w:r>
      <w:r w:rsidR="00F74E36">
        <w:rPr>
          <w:rFonts w:ascii="Times New Roman" w:hAnsi="Times New Roman" w:cs="Times New Roman" w:hint="eastAsia"/>
          <w:kern w:val="0"/>
          <w:sz w:val="20"/>
          <w:szCs w:val="20"/>
        </w:rPr>
        <w:t xml:space="preserve"> which reduce</w:t>
      </w:r>
      <w:r w:rsidR="0077778C">
        <w:rPr>
          <w:rFonts w:ascii="Times New Roman" w:hAnsi="Times New Roman" w:cs="Times New Roman" w:hint="eastAsia"/>
          <w:kern w:val="0"/>
          <w:sz w:val="20"/>
          <w:szCs w:val="20"/>
        </w:rPr>
        <w:t>s</w:t>
      </w:r>
      <w:r w:rsidR="00F74E36">
        <w:rPr>
          <w:rFonts w:ascii="Times New Roman" w:hAnsi="Times New Roman" w:cs="Times New Roman" w:hint="eastAsia"/>
          <w:kern w:val="0"/>
          <w:sz w:val="20"/>
          <w:szCs w:val="20"/>
        </w:rPr>
        <w:t xml:space="preserve"> </w:t>
      </w:r>
      <w:r w:rsidR="0077778C">
        <w:rPr>
          <w:rFonts w:ascii="Times New Roman" w:hAnsi="Times New Roman" w:cs="Times New Roman" w:hint="eastAsia"/>
          <w:kern w:val="0"/>
          <w:sz w:val="20"/>
          <w:szCs w:val="20"/>
        </w:rPr>
        <w:t xml:space="preserve">resource </w:t>
      </w:r>
      <w:r w:rsidR="00F74E36">
        <w:rPr>
          <w:rFonts w:ascii="Times New Roman" w:hAnsi="Times New Roman" w:cs="Times New Roman" w:hint="eastAsia"/>
          <w:kern w:val="0"/>
          <w:sz w:val="20"/>
          <w:szCs w:val="20"/>
        </w:rPr>
        <w:t xml:space="preserve">overhead </w:t>
      </w:r>
      <w:r w:rsidR="0077778C">
        <w:rPr>
          <w:rFonts w:ascii="Times New Roman" w:hAnsi="Times New Roman" w:cs="Times New Roman" w:hint="eastAsia"/>
          <w:kern w:val="0"/>
          <w:sz w:val="20"/>
          <w:szCs w:val="20"/>
        </w:rPr>
        <w:t xml:space="preserve">and sweeping delay. </w:t>
      </w:r>
      <w:r w:rsidR="0077778C">
        <w:rPr>
          <w:rFonts w:ascii="Times New Roman" w:hAnsi="Times New Roman" w:cs="Times New Roman"/>
          <w:kern w:val="0"/>
          <w:sz w:val="20"/>
          <w:szCs w:val="20"/>
        </w:rPr>
        <w:t>I</w:t>
      </w:r>
      <w:r w:rsidR="0077778C">
        <w:rPr>
          <w:rFonts w:ascii="Times New Roman" w:hAnsi="Times New Roman" w:cs="Times New Roman" w:hint="eastAsia"/>
          <w:kern w:val="0"/>
          <w:sz w:val="20"/>
          <w:szCs w:val="20"/>
        </w:rPr>
        <w:t xml:space="preserve">f </w:t>
      </w:r>
      <w:r w:rsidR="0077778C" w:rsidRPr="0077778C">
        <w:rPr>
          <w:rFonts w:ascii="Times New Roman" w:hAnsi="Times New Roman" w:cs="Times New Roman" w:hint="eastAsia"/>
          <w:kern w:val="0"/>
          <w:sz w:val="20"/>
          <w:szCs w:val="20"/>
        </w:rPr>
        <w:t>beam correspondence doesn</w:t>
      </w:r>
      <w:r w:rsidR="0077778C" w:rsidRPr="0077778C">
        <w:rPr>
          <w:rFonts w:ascii="Times New Roman" w:hAnsi="Times New Roman" w:cs="Times New Roman"/>
          <w:kern w:val="0"/>
          <w:sz w:val="20"/>
          <w:szCs w:val="20"/>
        </w:rPr>
        <w:t>’</w:t>
      </w:r>
      <w:r w:rsidR="0077778C" w:rsidRPr="0077778C">
        <w:rPr>
          <w:rFonts w:ascii="Times New Roman" w:hAnsi="Times New Roman" w:cs="Times New Roman" w:hint="eastAsia"/>
          <w:kern w:val="0"/>
          <w:sz w:val="20"/>
          <w:szCs w:val="20"/>
        </w:rPr>
        <w:t>t hold</w:t>
      </w:r>
      <w:r w:rsidR="0077778C">
        <w:rPr>
          <w:rFonts w:ascii="Times New Roman" w:hAnsi="Times New Roman" w:cs="Times New Roman" w:hint="eastAsia"/>
          <w:kern w:val="0"/>
          <w:sz w:val="20"/>
          <w:szCs w:val="20"/>
        </w:rPr>
        <w:t>, beam recovery mechanism with triggering condition 1 doesn</w:t>
      </w:r>
      <w:r w:rsidR="0077778C">
        <w:rPr>
          <w:rFonts w:ascii="Times New Roman" w:hAnsi="Times New Roman" w:cs="Times New Roman"/>
          <w:kern w:val="0"/>
          <w:sz w:val="20"/>
          <w:szCs w:val="20"/>
        </w:rPr>
        <w:t>’</w:t>
      </w:r>
      <w:r w:rsidR="0077778C">
        <w:rPr>
          <w:rFonts w:ascii="Times New Roman" w:hAnsi="Times New Roman" w:cs="Times New Roman" w:hint="eastAsia"/>
          <w:kern w:val="0"/>
          <w:sz w:val="20"/>
          <w:szCs w:val="20"/>
        </w:rPr>
        <w:t xml:space="preserve">t need </w:t>
      </w:r>
      <w:r w:rsidR="0077778C" w:rsidRPr="0077778C">
        <w:rPr>
          <w:rFonts w:ascii="Times New Roman" w:hAnsi="Times New Roman" w:cs="Times New Roman" w:hint="eastAsia"/>
          <w:kern w:val="0"/>
          <w:sz w:val="20"/>
          <w:szCs w:val="20"/>
        </w:rPr>
        <w:t xml:space="preserve">pre-configured </w:t>
      </w:r>
      <w:r w:rsidR="0077778C">
        <w:rPr>
          <w:rFonts w:ascii="Times New Roman" w:hAnsi="Times New Roman" w:cs="Times New Roman" w:hint="eastAsia"/>
          <w:kern w:val="0"/>
          <w:sz w:val="20"/>
          <w:szCs w:val="20"/>
        </w:rPr>
        <w:t xml:space="preserve">DL </w:t>
      </w:r>
      <w:r w:rsidR="0077778C" w:rsidRPr="0077778C">
        <w:rPr>
          <w:rFonts w:ascii="Times New Roman" w:hAnsi="Times New Roman" w:cs="Times New Roman" w:hint="eastAsia"/>
          <w:kern w:val="0"/>
          <w:sz w:val="20"/>
          <w:szCs w:val="20"/>
        </w:rPr>
        <w:t>resource(s)</w:t>
      </w:r>
      <w:r w:rsidR="0077778C">
        <w:rPr>
          <w:rFonts w:ascii="Times New Roman" w:hAnsi="Times New Roman" w:cs="Times New Roman" w:hint="eastAsia"/>
          <w:kern w:val="0"/>
          <w:sz w:val="20"/>
          <w:szCs w:val="20"/>
        </w:rPr>
        <w:t xml:space="preserve"> </w:t>
      </w:r>
      <w:r w:rsidR="00B716A4">
        <w:rPr>
          <w:rFonts w:ascii="Times New Roman" w:hAnsi="Times New Roman" w:cs="Times New Roman" w:hint="eastAsia"/>
          <w:kern w:val="0"/>
          <w:sz w:val="20"/>
          <w:szCs w:val="20"/>
        </w:rPr>
        <w:t xml:space="preserve">and additional beam </w:t>
      </w:r>
      <w:r w:rsidR="00B716A4">
        <w:rPr>
          <w:rFonts w:ascii="Times New Roman" w:hAnsi="Times New Roman" w:cs="Times New Roman"/>
          <w:kern w:val="0"/>
          <w:sz w:val="20"/>
          <w:szCs w:val="20"/>
        </w:rPr>
        <w:t>report</w:t>
      </w:r>
      <w:r w:rsidR="00B716A4">
        <w:rPr>
          <w:rFonts w:ascii="Times New Roman" w:hAnsi="Times New Roman" w:cs="Times New Roman" w:hint="eastAsia"/>
          <w:kern w:val="0"/>
          <w:sz w:val="20"/>
          <w:szCs w:val="20"/>
        </w:rPr>
        <w:t xml:space="preserve"> comparing to triggering condition 2</w:t>
      </w:r>
      <w:r w:rsidR="0077778C">
        <w:rPr>
          <w:rFonts w:ascii="Times New Roman" w:hAnsi="Times New Roman" w:cs="Times New Roman" w:hint="eastAsia"/>
          <w:kern w:val="0"/>
          <w:sz w:val="20"/>
          <w:szCs w:val="20"/>
        </w:rPr>
        <w:t xml:space="preserve">. Therefore </w:t>
      </w:r>
      <w:r w:rsidR="00B716A4">
        <w:rPr>
          <w:rFonts w:ascii="Times New Roman" w:hAnsi="Times New Roman" w:cs="Times New Roman" w:hint="eastAsia"/>
          <w:kern w:val="0"/>
          <w:sz w:val="20"/>
          <w:szCs w:val="20"/>
        </w:rPr>
        <w:t>resource overhead and delay can be reduced.</w:t>
      </w:r>
    </w:p>
    <w:p w:rsidR="00AC2BFE" w:rsidRPr="00BB76FB" w:rsidRDefault="00EA50B4" w:rsidP="003A121F">
      <w:pPr>
        <w:spacing w:afterLines="50"/>
        <w:rPr>
          <w:rFonts w:ascii="Times New Roman" w:hAnsi="Times New Roman" w:cs="Times New Roman"/>
          <w:b/>
          <w:kern w:val="0"/>
          <w:sz w:val="20"/>
          <w:szCs w:val="20"/>
        </w:rPr>
      </w:pPr>
      <w:r w:rsidRPr="00BB76FB">
        <w:rPr>
          <w:rFonts w:ascii="Times New Roman" w:hAnsi="Times New Roman" w:cs="Times New Roman"/>
          <w:b/>
          <w:kern w:val="0"/>
          <w:sz w:val="20"/>
          <w:szCs w:val="20"/>
        </w:rPr>
        <w:t>O</w:t>
      </w:r>
      <w:r w:rsidRPr="00BB76FB">
        <w:rPr>
          <w:rFonts w:ascii="Times New Roman" w:hAnsi="Times New Roman" w:cs="Times New Roman" w:hint="eastAsia"/>
          <w:b/>
          <w:kern w:val="0"/>
          <w:sz w:val="20"/>
          <w:szCs w:val="20"/>
        </w:rPr>
        <w:t xml:space="preserve">bservation </w:t>
      </w:r>
      <w:r w:rsidR="00BB76FB" w:rsidRPr="00BB76FB">
        <w:rPr>
          <w:rFonts w:ascii="Times New Roman" w:hAnsi="Times New Roman" w:cs="Times New Roman" w:hint="eastAsia"/>
          <w:b/>
          <w:kern w:val="0"/>
          <w:sz w:val="20"/>
          <w:szCs w:val="20"/>
        </w:rPr>
        <w:t>1</w:t>
      </w:r>
      <w:r w:rsidRPr="00BB76FB">
        <w:rPr>
          <w:rFonts w:ascii="Times New Roman" w:hAnsi="Times New Roman" w:cs="Times New Roman" w:hint="eastAsia"/>
          <w:b/>
          <w:kern w:val="0"/>
          <w:sz w:val="20"/>
          <w:szCs w:val="20"/>
        </w:rPr>
        <w:t xml:space="preserve">: </w:t>
      </w:r>
      <w:r w:rsidR="00B716A4" w:rsidRPr="00BB76FB">
        <w:rPr>
          <w:rFonts w:ascii="Times New Roman" w:hAnsi="Times New Roman" w:cs="Times New Roman" w:hint="eastAsia"/>
          <w:b/>
          <w:kern w:val="0"/>
          <w:sz w:val="20"/>
          <w:szCs w:val="20"/>
        </w:rPr>
        <w:t xml:space="preserve">Beam recovery mechanism with triggering condition 1 </w:t>
      </w:r>
      <w:r w:rsidR="00BB76FB" w:rsidRPr="00BB76FB">
        <w:rPr>
          <w:rFonts w:ascii="Times New Roman" w:hAnsi="Times New Roman" w:cs="Times New Roman" w:hint="eastAsia"/>
          <w:b/>
          <w:kern w:val="0"/>
          <w:sz w:val="20"/>
          <w:szCs w:val="20"/>
        </w:rPr>
        <w:t>has lower resource overhead and delay no matter if beam correspondence holds or not.</w:t>
      </w:r>
    </w:p>
    <w:p w:rsidR="00EC69C8" w:rsidRPr="002F2967" w:rsidRDefault="00BB76FB" w:rsidP="003A121F">
      <w:pPr>
        <w:spacing w:afterLines="50"/>
        <w:rPr>
          <w:rFonts w:ascii="Times New Roman" w:hAnsi="Times New Roman" w:cs="Times New Roman"/>
          <w:b/>
          <w:kern w:val="0"/>
          <w:sz w:val="20"/>
          <w:szCs w:val="20"/>
        </w:rPr>
      </w:pPr>
      <w:r w:rsidRPr="002F2967">
        <w:rPr>
          <w:rFonts w:ascii="Times New Roman" w:hAnsi="Times New Roman" w:cs="Times New Roman" w:hint="eastAsia"/>
          <w:b/>
          <w:kern w:val="0"/>
          <w:sz w:val="20"/>
          <w:szCs w:val="20"/>
        </w:rPr>
        <w:t>Proposal 1: Beam recovery triggering condition 2 is not supported.</w:t>
      </w:r>
    </w:p>
    <w:p w:rsidR="00541B34" w:rsidRPr="00B57BB0" w:rsidRDefault="00682C80" w:rsidP="003A121F">
      <w:pPr>
        <w:pStyle w:val="1"/>
        <w:spacing w:before="0" w:afterLines="50"/>
        <w:rPr>
          <w:rFonts w:ascii="Times New Roman" w:hAnsi="Times New Roman" w:cs="Times New Roman"/>
        </w:rPr>
      </w:pPr>
      <w:r>
        <w:rPr>
          <w:rFonts w:ascii="Times New Roman" w:eastAsiaTheme="minorEastAsia" w:hAnsi="Times New Roman" w:cs="Times New Roman" w:hint="eastAsia"/>
        </w:rPr>
        <w:t>Beam failure recovery request transmission</w:t>
      </w:r>
    </w:p>
    <w:p w:rsidR="00BD2A45" w:rsidRDefault="00C63FB1" w:rsidP="003A121F">
      <w:pPr>
        <w:pStyle w:val="Proposal"/>
        <w:numPr>
          <w:ilvl w:val="0"/>
          <w:numId w:val="0"/>
        </w:numPr>
        <w:spacing w:afterLines="50"/>
        <w:rPr>
          <w:rFonts w:ascii="Times New Roman" w:hAnsi="Times New Roman" w:cs="Times New Roman"/>
          <w:b w:val="0"/>
          <w:kern w:val="0"/>
          <w:sz w:val="20"/>
          <w:szCs w:val="20"/>
        </w:rPr>
      </w:pPr>
      <w:r>
        <w:rPr>
          <w:rFonts w:ascii="Times New Roman" w:hAnsi="Times New Roman" w:cs="Times New Roman"/>
          <w:b w:val="0"/>
          <w:kern w:val="0"/>
          <w:sz w:val="20"/>
          <w:szCs w:val="20"/>
        </w:rPr>
        <w:t>A</w:t>
      </w:r>
      <w:r>
        <w:rPr>
          <w:rFonts w:ascii="Times New Roman" w:hAnsi="Times New Roman" w:cs="Times New Roman" w:hint="eastAsia"/>
          <w:b w:val="0"/>
          <w:kern w:val="0"/>
          <w:sz w:val="20"/>
          <w:szCs w:val="20"/>
        </w:rPr>
        <w:t xml:space="preserve">ccording to agreements 1, NR supports non-contention based channel based on PRACH </w:t>
      </w:r>
      <w:r w:rsidR="008D4FD3">
        <w:rPr>
          <w:rFonts w:ascii="Times New Roman" w:hAnsi="Times New Roman" w:cs="Times New Roman" w:hint="eastAsia"/>
          <w:b w:val="0"/>
          <w:kern w:val="0"/>
          <w:sz w:val="20"/>
          <w:szCs w:val="20"/>
        </w:rPr>
        <w:t xml:space="preserve">as well as PUCCH </w:t>
      </w:r>
      <w:r>
        <w:rPr>
          <w:rFonts w:ascii="Times New Roman" w:hAnsi="Times New Roman" w:cs="Times New Roman" w:hint="eastAsia"/>
          <w:b w:val="0"/>
          <w:kern w:val="0"/>
          <w:sz w:val="20"/>
          <w:szCs w:val="20"/>
        </w:rPr>
        <w:t>for beam failure recovery request transmission.</w:t>
      </w:r>
      <w:r w:rsidR="008D4FD3">
        <w:rPr>
          <w:rFonts w:ascii="Times New Roman" w:hAnsi="Times New Roman" w:cs="Times New Roman" w:hint="eastAsia"/>
          <w:b w:val="0"/>
          <w:kern w:val="0"/>
          <w:sz w:val="20"/>
          <w:szCs w:val="20"/>
        </w:rPr>
        <w:t xml:space="preserve"> </w:t>
      </w:r>
      <w:r w:rsidR="008D4FD3">
        <w:rPr>
          <w:rFonts w:ascii="Times New Roman" w:hAnsi="Times New Roman" w:cs="Times New Roman"/>
          <w:b w:val="0"/>
          <w:kern w:val="0"/>
          <w:sz w:val="20"/>
          <w:szCs w:val="20"/>
        </w:rPr>
        <w:t>W</w:t>
      </w:r>
      <w:r w:rsidR="008D4FD3">
        <w:rPr>
          <w:rFonts w:ascii="Times New Roman" w:hAnsi="Times New Roman" w:cs="Times New Roman" w:hint="eastAsia"/>
          <w:b w:val="0"/>
          <w:kern w:val="0"/>
          <w:sz w:val="20"/>
          <w:szCs w:val="20"/>
        </w:rPr>
        <w:t>hether contention based PRACH</w:t>
      </w:r>
      <w:r w:rsidR="00BD2A45">
        <w:rPr>
          <w:rFonts w:ascii="Times New Roman" w:hAnsi="Times New Roman" w:cs="Times New Roman" w:hint="eastAsia"/>
          <w:b w:val="0"/>
          <w:kern w:val="0"/>
          <w:sz w:val="20"/>
          <w:szCs w:val="20"/>
        </w:rPr>
        <w:t xml:space="preserve"> </w:t>
      </w:r>
      <w:r w:rsidR="008D4FD3">
        <w:rPr>
          <w:rFonts w:ascii="Times New Roman" w:hAnsi="Times New Roman" w:cs="Times New Roman" w:hint="eastAsia"/>
          <w:b w:val="0"/>
          <w:kern w:val="0"/>
          <w:sz w:val="20"/>
          <w:szCs w:val="20"/>
        </w:rPr>
        <w:t xml:space="preserve">can be </w:t>
      </w:r>
      <w:r w:rsidR="00BD2A45">
        <w:rPr>
          <w:rFonts w:ascii="Times New Roman" w:hAnsi="Times New Roman" w:cs="Times New Roman"/>
          <w:b w:val="0"/>
          <w:kern w:val="0"/>
          <w:sz w:val="20"/>
          <w:szCs w:val="20"/>
        </w:rPr>
        <w:t>supported</w:t>
      </w:r>
      <w:r w:rsidR="008D4FD3">
        <w:rPr>
          <w:rFonts w:ascii="Times New Roman" w:hAnsi="Times New Roman" w:cs="Times New Roman" w:hint="eastAsia"/>
          <w:b w:val="0"/>
          <w:kern w:val="0"/>
          <w:sz w:val="20"/>
          <w:szCs w:val="20"/>
        </w:rPr>
        <w:t xml:space="preserve"> is FFS. </w:t>
      </w:r>
    </w:p>
    <w:p w:rsidR="00DF4A1D" w:rsidRDefault="00BD2A45" w:rsidP="003A121F">
      <w:pPr>
        <w:pStyle w:val="Proposal"/>
        <w:numPr>
          <w:ilvl w:val="0"/>
          <w:numId w:val="0"/>
        </w:numPr>
        <w:spacing w:afterLines="50"/>
        <w:rPr>
          <w:rFonts w:ascii="Times New Roman" w:hAnsi="Times New Roman" w:cs="Times New Roman"/>
          <w:b w:val="0"/>
          <w:kern w:val="0"/>
          <w:sz w:val="20"/>
          <w:szCs w:val="20"/>
        </w:rPr>
      </w:pPr>
      <w:r>
        <w:rPr>
          <w:rFonts w:ascii="Times New Roman" w:hAnsi="Times New Roman" w:cs="Times New Roman"/>
          <w:b w:val="0"/>
          <w:kern w:val="0"/>
          <w:sz w:val="20"/>
          <w:szCs w:val="20"/>
        </w:rPr>
        <w:t>I</w:t>
      </w:r>
      <w:r>
        <w:rPr>
          <w:rFonts w:ascii="Times New Roman" w:hAnsi="Times New Roman" w:cs="Times New Roman" w:hint="eastAsia"/>
          <w:b w:val="0"/>
          <w:kern w:val="0"/>
          <w:sz w:val="20"/>
          <w:szCs w:val="20"/>
        </w:rPr>
        <w:t>n our view, as des</w:t>
      </w:r>
      <w:r w:rsidRPr="00BD2A45">
        <w:rPr>
          <w:rFonts w:ascii="Times New Roman" w:hAnsi="Times New Roman" w:cs="Times New Roman" w:hint="eastAsia"/>
          <w:b w:val="0"/>
          <w:kern w:val="0"/>
          <w:sz w:val="20"/>
          <w:szCs w:val="20"/>
        </w:rPr>
        <w:t xml:space="preserve">cribed before, </w:t>
      </w:r>
      <w:r>
        <w:rPr>
          <w:rFonts w:ascii="Times New Roman" w:hAnsi="Times New Roman" w:cs="Times New Roman" w:hint="eastAsia"/>
          <w:b w:val="0"/>
          <w:kern w:val="0"/>
          <w:sz w:val="20"/>
          <w:szCs w:val="20"/>
        </w:rPr>
        <w:t>b</w:t>
      </w:r>
      <w:r w:rsidRPr="00BD2A45">
        <w:rPr>
          <w:rFonts w:ascii="Times New Roman" w:hAnsi="Times New Roman" w:cs="Times New Roman" w:hint="eastAsia"/>
          <w:b w:val="0"/>
          <w:kern w:val="0"/>
          <w:sz w:val="20"/>
          <w:szCs w:val="20"/>
        </w:rPr>
        <w:t xml:space="preserve">eam </w:t>
      </w:r>
      <w:r w:rsidRPr="00BD2A45">
        <w:rPr>
          <w:rFonts w:ascii="Times New Roman" w:hAnsi="Times New Roman" w:cs="Times New Roman"/>
          <w:b w:val="0"/>
          <w:kern w:val="0"/>
          <w:sz w:val="20"/>
          <w:szCs w:val="20"/>
        </w:rPr>
        <w:t>recovery</w:t>
      </w:r>
      <w:r w:rsidRPr="00BD2A45">
        <w:rPr>
          <w:rFonts w:ascii="Times New Roman" w:hAnsi="Times New Roman" w:cs="Times New Roman" w:hint="eastAsia"/>
          <w:b w:val="0"/>
          <w:kern w:val="0"/>
          <w:sz w:val="20"/>
          <w:szCs w:val="20"/>
        </w:rPr>
        <w:t xml:space="preserve"> </w:t>
      </w:r>
      <w:r w:rsidRPr="00BD2A45">
        <w:rPr>
          <w:rFonts w:ascii="Times New Roman" w:hAnsi="Times New Roman" w:cs="Times New Roman"/>
          <w:b w:val="0"/>
          <w:kern w:val="0"/>
          <w:sz w:val="20"/>
          <w:szCs w:val="20"/>
        </w:rPr>
        <w:t>procedure</w:t>
      </w:r>
      <w:r w:rsidRPr="00BD2A45">
        <w:rPr>
          <w:rFonts w:ascii="Times New Roman" w:hAnsi="Times New Roman" w:cs="Times New Roman" w:hint="eastAsia"/>
          <w:b w:val="0"/>
          <w:kern w:val="0"/>
          <w:sz w:val="20"/>
          <w:szCs w:val="20"/>
        </w:rPr>
        <w:t xml:space="preserve"> should be fast and the resource overhead should be low.</w:t>
      </w:r>
      <w:r>
        <w:rPr>
          <w:rFonts w:ascii="Times New Roman" w:hAnsi="Times New Roman" w:cs="Times New Roman" w:hint="eastAsia"/>
          <w:b w:val="0"/>
          <w:kern w:val="0"/>
          <w:sz w:val="20"/>
          <w:szCs w:val="20"/>
        </w:rPr>
        <w:t xml:space="preserve"> </w:t>
      </w:r>
      <w:r>
        <w:rPr>
          <w:rFonts w:ascii="Times New Roman" w:hAnsi="Times New Roman" w:cs="Times New Roman"/>
          <w:b w:val="0"/>
          <w:kern w:val="0"/>
          <w:sz w:val="20"/>
          <w:szCs w:val="20"/>
        </w:rPr>
        <w:t>I</w:t>
      </w:r>
      <w:r>
        <w:rPr>
          <w:rFonts w:ascii="Times New Roman" w:hAnsi="Times New Roman" w:cs="Times New Roman" w:hint="eastAsia"/>
          <w:b w:val="0"/>
          <w:kern w:val="0"/>
          <w:sz w:val="20"/>
          <w:szCs w:val="20"/>
        </w:rPr>
        <w:t xml:space="preserve">f contention based PRACH is supported, </w:t>
      </w:r>
      <w:r w:rsidR="00DF58DD">
        <w:rPr>
          <w:rFonts w:ascii="Times New Roman" w:hAnsi="Times New Roman" w:cs="Times New Roman" w:hint="eastAsia"/>
          <w:b w:val="0"/>
          <w:kern w:val="0"/>
          <w:sz w:val="20"/>
          <w:szCs w:val="20"/>
        </w:rPr>
        <w:t>4-step procedure like random access will be used. D</w:t>
      </w:r>
      <w:r>
        <w:rPr>
          <w:rFonts w:ascii="Times New Roman" w:hAnsi="Times New Roman" w:cs="Times New Roman"/>
          <w:b w:val="0"/>
          <w:kern w:val="0"/>
          <w:sz w:val="20"/>
          <w:szCs w:val="20"/>
        </w:rPr>
        <w:t>ifferent</w:t>
      </w:r>
      <w:r>
        <w:rPr>
          <w:rFonts w:ascii="Times New Roman" w:hAnsi="Times New Roman" w:cs="Times New Roman" w:hint="eastAsia"/>
          <w:b w:val="0"/>
          <w:kern w:val="0"/>
          <w:sz w:val="20"/>
          <w:szCs w:val="20"/>
        </w:rPr>
        <w:t xml:space="preserve"> UEs may use the same resources to transmit beam </w:t>
      </w:r>
      <w:r>
        <w:rPr>
          <w:rFonts w:ascii="Times New Roman" w:hAnsi="Times New Roman" w:cs="Times New Roman"/>
          <w:b w:val="0"/>
          <w:kern w:val="0"/>
          <w:sz w:val="20"/>
          <w:szCs w:val="20"/>
        </w:rPr>
        <w:t>recovery</w:t>
      </w:r>
      <w:r>
        <w:rPr>
          <w:rFonts w:ascii="Times New Roman" w:hAnsi="Times New Roman" w:cs="Times New Roman" w:hint="eastAsia"/>
          <w:b w:val="0"/>
          <w:kern w:val="0"/>
          <w:sz w:val="20"/>
          <w:szCs w:val="20"/>
        </w:rPr>
        <w:t xml:space="preserve"> request, </w:t>
      </w:r>
      <w:r w:rsidR="00E57BC2">
        <w:rPr>
          <w:rFonts w:ascii="Times New Roman" w:hAnsi="Times New Roman" w:cs="Times New Roman"/>
          <w:b w:val="0"/>
          <w:kern w:val="0"/>
          <w:sz w:val="20"/>
          <w:szCs w:val="20"/>
        </w:rPr>
        <w:t>and then</w:t>
      </w:r>
      <w:r w:rsidR="00C74A67">
        <w:rPr>
          <w:rFonts w:ascii="Times New Roman" w:hAnsi="Times New Roman" w:cs="Times New Roman" w:hint="eastAsia"/>
          <w:b w:val="0"/>
          <w:kern w:val="0"/>
          <w:sz w:val="20"/>
          <w:szCs w:val="20"/>
        </w:rPr>
        <w:t xml:space="preserve"> </w:t>
      </w:r>
      <w:r w:rsidR="00611E01">
        <w:rPr>
          <w:rFonts w:ascii="Times New Roman" w:hAnsi="Times New Roman" w:cs="Times New Roman" w:hint="eastAsia"/>
          <w:b w:val="0"/>
          <w:kern w:val="0"/>
          <w:sz w:val="20"/>
          <w:szCs w:val="20"/>
        </w:rPr>
        <w:t xml:space="preserve">contention resolution strategy should be used to determine which UE </w:t>
      </w:r>
      <w:r w:rsidR="00DF58DD">
        <w:rPr>
          <w:rFonts w:ascii="Times New Roman" w:hAnsi="Times New Roman" w:cs="Times New Roman" w:hint="eastAsia"/>
          <w:b w:val="0"/>
          <w:kern w:val="0"/>
          <w:sz w:val="20"/>
          <w:szCs w:val="20"/>
        </w:rPr>
        <w:t>would</w:t>
      </w:r>
      <w:r w:rsidR="003D191E">
        <w:rPr>
          <w:rFonts w:ascii="Times New Roman" w:hAnsi="Times New Roman" w:cs="Times New Roman" w:hint="eastAsia"/>
          <w:b w:val="0"/>
          <w:kern w:val="0"/>
          <w:sz w:val="20"/>
          <w:szCs w:val="20"/>
        </w:rPr>
        <w:t xml:space="preserve"> continue the beam failure recovery procedure</w:t>
      </w:r>
      <w:r w:rsidR="00E57BC2">
        <w:rPr>
          <w:rFonts w:ascii="Times New Roman" w:hAnsi="Times New Roman" w:cs="Times New Roman" w:hint="eastAsia"/>
          <w:b w:val="0"/>
          <w:kern w:val="0"/>
          <w:sz w:val="20"/>
          <w:szCs w:val="20"/>
        </w:rPr>
        <w:t xml:space="preserve">. </w:t>
      </w:r>
      <w:r w:rsidR="00DF58DD">
        <w:rPr>
          <w:rFonts w:ascii="Times New Roman" w:hAnsi="Times New Roman" w:cs="Times New Roman"/>
          <w:b w:val="0"/>
          <w:kern w:val="0"/>
          <w:sz w:val="20"/>
          <w:szCs w:val="20"/>
        </w:rPr>
        <w:t>O</w:t>
      </w:r>
      <w:r w:rsidR="00DF58DD">
        <w:rPr>
          <w:rFonts w:ascii="Times New Roman" w:hAnsi="Times New Roman" w:cs="Times New Roman" w:hint="eastAsia"/>
          <w:b w:val="0"/>
          <w:kern w:val="0"/>
          <w:sz w:val="20"/>
          <w:szCs w:val="20"/>
        </w:rPr>
        <w:t>n the other hand</w:t>
      </w:r>
      <w:r w:rsidR="003D191E">
        <w:rPr>
          <w:rFonts w:ascii="Times New Roman" w:hAnsi="Times New Roman" w:cs="Times New Roman" w:hint="eastAsia"/>
          <w:b w:val="0"/>
          <w:kern w:val="0"/>
          <w:sz w:val="20"/>
          <w:szCs w:val="20"/>
        </w:rPr>
        <w:t xml:space="preserve">, other UE(s) will have to restart the beam recovery request transmission at </w:t>
      </w:r>
      <w:r w:rsidR="00DF58DD">
        <w:rPr>
          <w:rFonts w:ascii="Times New Roman" w:hAnsi="Times New Roman" w:cs="Times New Roman" w:hint="eastAsia"/>
          <w:b w:val="0"/>
          <w:kern w:val="0"/>
          <w:sz w:val="20"/>
          <w:szCs w:val="20"/>
        </w:rPr>
        <w:t xml:space="preserve">the next transmission occasion. </w:t>
      </w:r>
      <w:r w:rsidR="009129C4">
        <w:rPr>
          <w:rFonts w:ascii="Times New Roman" w:hAnsi="Times New Roman" w:cs="Times New Roman"/>
          <w:b w:val="0"/>
          <w:kern w:val="0"/>
          <w:sz w:val="20"/>
          <w:szCs w:val="20"/>
        </w:rPr>
        <w:t>T</w:t>
      </w:r>
      <w:r w:rsidR="009129C4">
        <w:rPr>
          <w:rFonts w:ascii="Times New Roman" w:hAnsi="Times New Roman" w:cs="Times New Roman" w:hint="eastAsia"/>
          <w:b w:val="0"/>
          <w:kern w:val="0"/>
          <w:sz w:val="20"/>
          <w:szCs w:val="20"/>
        </w:rPr>
        <w:t>his mechanism obeys the design principle of fast procedure and low resource overhead.</w:t>
      </w:r>
    </w:p>
    <w:p w:rsidR="009129C4" w:rsidRPr="00CD6FF2" w:rsidRDefault="009129C4" w:rsidP="003A121F">
      <w:pPr>
        <w:pStyle w:val="Proposal"/>
        <w:numPr>
          <w:ilvl w:val="0"/>
          <w:numId w:val="0"/>
        </w:numPr>
        <w:spacing w:afterLines="50"/>
        <w:rPr>
          <w:rFonts w:ascii="Times New Roman" w:hAnsi="Times New Roman" w:cs="Times New Roman"/>
          <w:kern w:val="0"/>
          <w:sz w:val="20"/>
          <w:szCs w:val="20"/>
        </w:rPr>
      </w:pPr>
      <w:r w:rsidRPr="009129C4">
        <w:rPr>
          <w:rFonts w:ascii="Times New Roman" w:hAnsi="Times New Roman" w:cs="Times New Roman"/>
          <w:kern w:val="0"/>
          <w:sz w:val="20"/>
          <w:szCs w:val="20"/>
        </w:rPr>
        <w:t>O</w:t>
      </w:r>
      <w:r w:rsidRPr="009129C4">
        <w:rPr>
          <w:rFonts w:ascii="Times New Roman" w:hAnsi="Times New Roman" w:cs="Times New Roman" w:hint="eastAsia"/>
          <w:kern w:val="0"/>
          <w:sz w:val="20"/>
          <w:szCs w:val="20"/>
        </w:rPr>
        <w:t xml:space="preserve">bservation </w:t>
      </w:r>
      <w:r>
        <w:rPr>
          <w:rFonts w:ascii="Times New Roman" w:hAnsi="Times New Roman" w:cs="Times New Roman" w:hint="eastAsia"/>
          <w:kern w:val="0"/>
          <w:sz w:val="20"/>
          <w:szCs w:val="20"/>
        </w:rPr>
        <w:t>2</w:t>
      </w:r>
      <w:r w:rsidRPr="009129C4">
        <w:rPr>
          <w:rFonts w:ascii="Times New Roman" w:hAnsi="Times New Roman" w:cs="Times New Roman" w:hint="eastAsia"/>
          <w:kern w:val="0"/>
          <w:sz w:val="20"/>
          <w:szCs w:val="20"/>
        </w:rPr>
        <w:t xml:space="preserve">: </w:t>
      </w:r>
      <w:r w:rsidR="00B64BAD">
        <w:rPr>
          <w:rFonts w:ascii="Times New Roman" w:hAnsi="Times New Roman" w:cs="Times New Roman" w:hint="eastAsia"/>
          <w:kern w:val="0"/>
          <w:sz w:val="20"/>
          <w:szCs w:val="20"/>
        </w:rPr>
        <w:t>B</w:t>
      </w:r>
      <w:r w:rsidRPr="009129C4">
        <w:rPr>
          <w:rFonts w:ascii="Times New Roman" w:hAnsi="Times New Roman" w:cs="Times New Roman" w:hint="eastAsia"/>
          <w:kern w:val="0"/>
          <w:sz w:val="20"/>
          <w:szCs w:val="20"/>
        </w:rPr>
        <w:t xml:space="preserve">eam failure recovery </w:t>
      </w:r>
      <w:r w:rsidRPr="009129C4">
        <w:rPr>
          <w:rFonts w:ascii="Times New Roman" w:hAnsi="Times New Roman" w:cs="Times New Roman"/>
          <w:kern w:val="0"/>
          <w:sz w:val="20"/>
          <w:szCs w:val="20"/>
        </w:rPr>
        <w:t>request</w:t>
      </w:r>
      <w:r w:rsidRPr="009129C4">
        <w:rPr>
          <w:rFonts w:ascii="Times New Roman" w:hAnsi="Times New Roman" w:cs="Times New Roman" w:hint="eastAsia"/>
          <w:kern w:val="0"/>
          <w:sz w:val="20"/>
          <w:szCs w:val="20"/>
        </w:rPr>
        <w:t xml:space="preserve"> transmission using contention based PRACH resources will </w:t>
      </w:r>
      <w:r w:rsidRPr="009129C4">
        <w:rPr>
          <w:rFonts w:ascii="Times New Roman" w:hAnsi="Times New Roman" w:cs="Times New Roman" w:hint="eastAsia"/>
          <w:kern w:val="0"/>
          <w:sz w:val="20"/>
          <w:szCs w:val="20"/>
        </w:rPr>
        <w:lastRenderedPageBreak/>
        <w:t xml:space="preserve">cause large </w:t>
      </w:r>
      <w:r>
        <w:rPr>
          <w:rFonts w:ascii="Times New Roman" w:hAnsi="Times New Roman" w:cs="Times New Roman" w:hint="eastAsia"/>
          <w:kern w:val="0"/>
          <w:sz w:val="20"/>
          <w:szCs w:val="20"/>
        </w:rPr>
        <w:t xml:space="preserve">transmission </w:t>
      </w:r>
      <w:r w:rsidRPr="009129C4">
        <w:rPr>
          <w:rFonts w:ascii="Times New Roman" w:hAnsi="Times New Roman" w:cs="Times New Roman" w:hint="eastAsia"/>
          <w:kern w:val="0"/>
          <w:sz w:val="20"/>
          <w:szCs w:val="20"/>
        </w:rPr>
        <w:t>delay and resource overhead.</w:t>
      </w:r>
    </w:p>
    <w:p w:rsidR="00CD6FF2" w:rsidRPr="003A121F" w:rsidRDefault="00AC3894" w:rsidP="003A121F">
      <w:pPr>
        <w:pStyle w:val="Proposal"/>
        <w:numPr>
          <w:ilvl w:val="0"/>
          <w:numId w:val="0"/>
        </w:numPr>
        <w:spacing w:afterLines="50"/>
        <w:rPr>
          <w:rFonts w:ascii="Times New Roman" w:hAnsi="Times New Roman" w:cs="Times New Roman" w:hint="eastAsia"/>
          <w:iCs/>
          <w:kern w:val="0"/>
          <w:sz w:val="20"/>
          <w:szCs w:val="20"/>
        </w:rPr>
      </w:pPr>
      <w:r>
        <w:rPr>
          <w:rFonts w:ascii="Times New Roman" w:hAnsi="Times New Roman" w:cs="Times New Roman"/>
          <w:iCs/>
          <w:kern w:val="0"/>
          <w:sz w:val="20"/>
          <w:szCs w:val="20"/>
        </w:rPr>
        <w:t>P</w:t>
      </w:r>
      <w:r>
        <w:rPr>
          <w:rFonts w:ascii="Times New Roman" w:hAnsi="Times New Roman" w:cs="Times New Roman" w:hint="eastAsia"/>
          <w:iCs/>
          <w:kern w:val="0"/>
          <w:sz w:val="20"/>
          <w:szCs w:val="20"/>
        </w:rPr>
        <w:t xml:space="preserve">roposal </w:t>
      </w:r>
      <w:r w:rsidR="00B64BAD">
        <w:rPr>
          <w:rFonts w:ascii="Times New Roman" w:hAnsi="Times New Roman" w:cs="Times New Roman" w:hint="eastAsia"/>
          <w:iCs/>
          <w:kern w:val="0"/>
          <w:sz w:val="20"/>
          <w:szCs w:val="20"/>
        </w:rPr>
        <w:t>2</w:t>
      </w:r>
      <w:r w:rsidR="0054090A">
        <w:rPr>
          <w:rFonts w:ascii="Times New Roman" w:hAnsi="Times New Roman" w:cs="Times New Roman" w:hint="eastAsia"/>
          <w:iCs/>
          <w:kern w:val="0"/>
          <w:sz w:val="20"/>
          <w:szCs w:val="20"/>
        </w:rPr>
        <w:t xml:space="preserve">: </w:t>
      </w:r>
      <w:r w:rsidR="00B64BAD">
        <w:rPr>
          <w:rFonts w:ascii="Times New Roman" w:hAnsi="Times New Roman" w:cs="Times New Roman" w:hint="eastAsia"/>
          <w:kern w:val="0"/>
          <w:sz w:val="20"/>
          <w:szCs w:val="20"/>
        </w:rPr>
        <w:t>B</w:t>
      </w:r>
      <w:r w:rsidR="00B64BAD" w:rsidRPr="009129C4">
        <w:rPr>
          <w:rFonts w:ascii="Times New Roman" w:hAnsi="Times New Roman" w:cs="Times New Roman" w:hint="eastAsia"/>
          <w:kern w:val="0"/>
          <w:sz w:val="20"/>
          <w:szCs w:val="20"/>
        </w:rPr>
        <w:t xml:space="preserve">eam failure recovery </w:t>
      </w:r>
      <w:r w:rsidR="00B64BAD" w:rsidRPr="009129C4">
        <w:rPr>
          <w:rFonts w:ascii="Times New Roman" w:hAnsi="Times New Roman" w:cs="Times New Roman"/>
          <w:kern w:val="0"/>
          <w:sz w:val="20"/>
          <w:szCs w:val="20"/>
        </w:rPr>
        <w:t>request</w:t>
      </w:r>
      <w:r w:rsidR="00B64BAD" w:rsidRPr="009129C4">
        <w:rPr>
          <w:rFonts w:ascii="Times New Roman" w:hAnsi="Times New Roman" w:cs="Times New Roman" w:hint="eastAsia"/>
          <w:kern w:val="0"/>
          <w:sz w:val="20"/>
          <w:szCs w:val="20"/>
        </w:rPr>
        <w:t xml:space="preserve"> transmission using contention based PRACH resources</w:t>
      </w:r>
      <w:r w:rsidR="00B64BAD">
        <w:rPr>
          <w:rFonts w:ascii="Times New Roman" w:hAnsi="Times New Roman" w:cs="Times New Roman" w:hint="eastAsia"/>
          <w:kern w:val="0"/>
          <w:sz w:val="20"/>
          <w:szCs w:val="20"/>
        </w:rPr>
        <w:t xml:space="preserve"> is not supported</w:t>
      </w:r>
      <w:r w:rsidR="006129A1">
        <w:rPr>
          <w:rFonts w:ascii="Times New Roman" w:hAnsi="Times New Roman" w:cs="Times New Roman" w:hint="eastAsia"/>
          <w:iCs/>
          <w:kern w:val="0"/>
          <w:sz w:val="20"/>
          <w:szCs w:val="20"/>
        </w:rPr>
        <w:t>.</w:t>
      </w:r>
    </w:p>
    <w:p w:rsidR="003A121F" w:rsidRDefault="003A121F" w:rsidP="003A121F">
      <w:pPr>
        <w:pStyle w:val="Proposal"/>
        <w:numPr>
          <w:ilvl w:val="0"/>
          <w:numId w:val="0"/>
        </w:numPr>
        <w:spacing w:afterLines="50"/>
        <w:rPr>
          <w:rFonts w:ascii="Times New Roman" w:hAnsi="Times New Roman" w:cs="Times New Roman"/>
          <w:b w:val="0"/>
        </w:rPr>
      </w:pPr>
      <w:r>
        <w:rPr>
          <w:rFonts w:ascii="Times New Roman" w:hAnsi="Times New Roman" w:cs="Times New Roman"/>
          <w:b w:val="0"/>
        </w:rPr>
        <w:t>Regarding beam recovery request on PUCCH, there are at least the following understandings.</w:t>
      </w:r>
    </w:p>
    <w:p w:rsidR="003A121F" w:rsidRDefault="003A121F" w:rsidP="003A121F">
      <w:pPr>
        <w:pStyle w:val="Proposal"/>
        <w:numPr>
          <w:ilvl w:val="0"/>
          <w:numId w:val="46"/>
        </w:numPr>
        <w:spacing w:afterLines="50"/>
        <w:rPr>
          <w:rFonts w:ascii="Times New Roman" w:hAnsi="Times New Roman" w:cs="Times New Roman"/>
          <w:b w:val="0"/>
        </w:rPr>
      </w:pPr>
      <w:r>
        <w:rPr>
          <w:rFonts w:ascii="Times New Roman" w:hAnsi="Times New Roman" w:cs="Times New Roman"/>
          <w:b w:val="0"/>
        </w:rPr>
        <w:t>The first understanding is that UE is configured with PUCCH specifically used for different candidate beams;</w:t>
      </w:r>
    </w:p>
    <w:p w:rsidR="003A121F" w:rsidRDefault="003A121F" w:rsidP="003A121F">
      <w:pPr>
        <w:pStyle w:val="Proposal"/>
        <w:numPr>
          <w:ilvl w:val="0"/>
          <w:numId w:val="46"/>
        </w:numPr>
        <w:spacing w:afterLines="50"/>
        <w:rPr>
          <w:rFonts w:ascii="Times New Roman" w:hAnsi="Times New Roman" w:cs="Times New Roman"/>
          <w:b w:val="0"/>
        </w:rPr>
      </w:pPr>
      <w:r>
        <w:rPr>
          <w:rFonts w:ascii="Times New Roman" w:hAnsi="Times New Roman" w:cs="Times New Roman"/>
          <w:b w:val="0"/>
        </w:rPr>
        <w:t>T</w:t>
      </w:r>
      <w:r>
        <w:rPr>
          <w:rFonts w:ascii="Times New Roman" w:hAnsi="Times New Roman" w:cs="Times New Roman" w:hint="eastAsia"/>
          <w:b w:val="0"/>
        </w:rPr>
        <w:t xml:space="preserve">he </w:t>
      </w:r>
      <w:r>
        <w:rPr>
          <w:rFonts w:ascii="Times New Roman" w:hAnsi="Times New Roman" w:cs="Times New Roman"/>
          <w:b w:val="0"/>
        </w:rPr>
        <w:t xml:space="preserve">second understanding is that UE uses </w:t>
      </w:r>
      <w:r>
        <w:rPr>
          <w:rFonts w:ascii="Times New Roman" w:hAnsi="Times New Roman" w:cs="Times New Roman" w:hint="eastAsia"/>
          <w:b w:val="0"/>
        </w:rPr>
        <w:t>the PUCCH</w:t>
      </w:r>
      <w:r>
        <w:rPr>
          <w:rFonts w:ascii="Times New Roman" w:hAnsi="Times New Roman" w:cs="Times New Roman"/>
          <w:b w:val="0"/>
        </w:rPr>
        <w:t xml:space="preserve"> configured for</w:t>
      </w:r>
      <w:r>
        <w:rPr>
          <w:rFonts w:ascii="Times New Roman" w:hAnsi="Times New Roman" w:cs="Times New Roman" w:hint="eastAsia"/>
          <w:b w:val="0"/>
        </w:rPr>
        <w:t xml:space="preserve"> normal</w:t>
      </w:r>
      <w:r>
        <w:rPr>
          <w:rFonts w:ascii="Times New Roman" w:hAnsi="Times New Roman" w:cs="Times New Roman"/>
          <w:b w:val="0"/>
        </w:rPr>
        <w:t xml:space="preserve"> UCI</w:t>
      </w:r>
      <w:r>
        <w:rPr>
          <w:rFonts w:ascii="Times New Roman" w:hAnsi="Times New Roman" w:cs="Times New Roman" w:hint="eastAsia"/>
          <w:b w:val="0"/>
        </w:rPr>
        <w:t xml:space="preserve"> </w:t>
      </w:r>
      <w:r>
        <w:rPr>
          <w:rFonts w:ascii="Times New Roman" w:hAnsi="Times New Roman" w:cs="Times New Roman"/>
          <w:b w:val="0"/>
        </w:rPr>
        <w:t>transmission;</w:t>
      </w:r>
    </w:p>
    <w:p w:rsidR="003A121F" w:rsidRDefault="003A121F" w:rsidP="003A121F">
      <w:pPr>
        <w:pStyle w:val="Proposal"/>
        <w:numPr>
          <w:ilvl w:val="0"/>
          <w:numId w:val="0"/>
        </w:numPr>
        <w:spacing w:afterLines="50"/>
        <w:rPr>
          <w:rFonts w:ascii="Times New Roman" w:hAnsi="Times New Roman" w:cs="Times New Roman"/>
          <w:b w:val="0"/>
        </w:rPr>
      </w:pPr>
      <w:r>
        <w:rPr>
          <w:rFonts w:ascii="Times New Roman" w:hAnsi="Times New Roman" w:cs="Times New Roman"/>
          <w:b w:val="0"/>
        </w:rPr>
        <w:t xml:space="preserve">For the first understanding, it is obvious that UE PUCCH configuration would be based on all possible candidate beams. From this perspective, such schemes would be of no difference compared to transmission on PRACH. It is not necessary to define any beam sweeping behavior from specification point of view. </w:t>
      </w:r>
    </w:p>
    <w:p w:rsidR="003A121F" w:rsidRPr="007A2F67" w:rsidRDefault="003A121F" w:rsidP="003A121F">
      <w:pPr>
        <w:pStyle w:val="Proposal"/>
        <w:numPr>
          <w:ilvl w:val="0"/>
          <w:numId w:val="0"/>
        </w:numPr>
        <w:spacing w:afterLines="50"/>
        <w:rPr>
          <w:rFonts w:ascii="Times New Roman" w:hAnsi="Times New Roman" w:cs="Times New Roman"/>
          <w:b w:val="0"/>
          <w:highlight w:val="yellow"/>
        </w:rPr>
      </w:pPr>
      <w:r>
        <w:rPr>
          <w:rFonts w:ascii="Times New Roman" w:hAnsi="Times New Roman" w:cs="Times New Roman"/>
          <w:b w:val="0"/>
        </w:rPr>
        <w:t xml:space="preserve">For the second understanding, PUCCH resources for the UE transmission would be limited and not configured for each candidate beam. One of the options would be to define beam-sweeping schemes within one normal PUCCH resource for above scenarios. But such design would deteriorate PUCCH performances under normal conditions. It is not preferred to design PUCCH in such a way. Thus PUCCH transmission should be limited to the scenario that UL beam is not broken. Under such condition, UE could still use the original UL Tx beam. </w:t>
      </w:r>
    </w:p>
    <w:p w:rsidR="00CD6FF2" w:rsidRPr="00CD6FF2" w:rsidRDefault="00F6121C" w:rsidP="003A121F">
      <w:pPr>
        <w:pStyle w:val="Proposal"/>
        <w:numPr>
          <w:ilvl w:val="0"/>
          <w:numId w:val="0"/>
        </w:numPr>
        <w:spacing w:afterLines="50"/>
        <w:rPr>
          <w:rFonts w:ascii="Times New Roman" w:hAnsi="Times New Roman" w:cs="Times New Roman"/>
          <w:b w:val="0"/>
        </w:rPr>
      </w:pPr>
      <w:r w:rsidRPr="003A121F">
        <w:rPr>
          <w:rFonts w:ascii="Times New Roman" w:hAnsi="Times New Roman" w:cs="Times New Roman"/>
          <w:iCs/>
          <w:kern w:val="0"/>
          <w:sz w:val="20"/>
          <w:szCs w:val="20"/>
        </w:rPr>
        <w:t>P</w:t>
      </w:r>
      <w:r w:rsidRPr="003A121F">
        <w:rPr>
          <w:rFonts w:ascii="Times New Roman" w:hAnsi="Times New Roman" w:cs="Times New Roman" w:hint="eastAsia"/>
          <w:iCs/>
          <w:kern w:val="0"/>
          <w:sz w:val="20"/>
          <w:szCs w:val="20"/>
        </w:rPr>
        <w:t xml:space="preserve">roposal 3: </w:t>
      </w:r>
      <w:r w:rsidR="003A121F">
        <w:rPr>
          <w:rFonts w:ascii="Times New Roman" w:hAnsi="Times New Roman" w:cs="Times New Roman" w:hint="eastAsia"/>
          <w:iCs/>
          <w:kern w:val="0"/>
          <w:sz w:val="20"/>
          <w:szCs w:val="20"/>
        </w:rPr>
        <w:t>PUCCH with beam sweeping should</w:t>
      </w:r>
      <w:r w:rsidR="003A121F">
        <w:rPr>
          <w:rFonts w:ascii="Times New Roman" w:hAnsi="Times New Roman" w:cs="Times New Roman"/>
          <w:iCs/>
          <w:kern w:val="0"/>
          <w:sz w:val="20"/>
          <w:szCs w:val="20"/>
        </w:rPr>
        <w:t xml:space="preserve"> not</w:t>
      </w:r>
      <w:r w:rsidR="003A121F">
        <w:rPr>
          <w:rFonts w:ascii="Times New Roman" w:hAnsi="Times New Roman" w:cs="Times New Roman" w:hint="eastAsia"/>
          <w:iCs/>
          <w:kern w:val="0"/>
          <w:sz w:val="20"/>
          <w:szCs w:val="20"/>
        </w:rPr>
        <w:t xml:space="preserve"> be </w:t>
      </w:r>
      <w:r w:rsidR="003A121F">
        <w:rPr>
          <w:rFonts w:ascii="Times New Roman" w:hAnsi="Times New Roman" w:cs="Times New Roman"/>
          <w:iCs/>
          <w:kern w:val="0"/>
          <w:sz w:val="20"/>
          <w:szCs w:val="20"/>
        </w:rPr>
        <w:t>supported.</w:t>
      </w:r>
    </w:p>
    <w:p w:rsidR="00CA5B05" w:rsidRPr="00B57BB0" w:rsidRDefault="00CA5B05" w:rsidP="003A121F">
      <w:pPr>
        <w:pStyle w:val="1"/>
        <w:spacing w:before="0" w:afterLines="50"/>
        <w:rPr>
          <w:rFonts w:ascii="Times New Roman" w:hAnsi="Times New Roman" w:cs="Times New Roman"/>
        </w:rPr>
      </w:pPr>
      <w:r>
        <w:rPr>
          <w:rFonts w:ascii="Times New Roman" w:eastAsia="宋体" w:hAnsi="Times New Roman" w:cs="Times New Roman"/>
          <w:lang w:val="en-US"/>
        </w:rPr>
        <w:t>Conclusion</w:t>
      </w:r>
    </w:p>
    <w:p w:rsidR="00E05269" w:rsidRDefault="00CA5B05" w:rsidP="003A121F">
      <w:pPr>
        <w:spacing w:afterLines="50"/>
        <w:rPr>
          <w:rFonts w:ascii="Times New Roman" w:hAnsi="Times New Roman" w:cs="Times New Roman"/>
          <w:sz w:val="20"/>
          <w:szCs w:val="20"/>
        </w:rPr>
      </w:pPr>
      <w:r>
        <w:rPr>
          <w:rFonts w:ascii="Times New Roman" w:hAnsi="Times New Roman" w:cs="Times New Roman"/>
          <w:sz w:val="20"/>
          <w:szCs w:val="20"/>
        </w:rPr>
        <w:t xml:space="preserve">In this contribution, </w:t>
      </w:r>
      <w:r w:rsidR="00BB4052">
        <w:rPr>
          <w:rFonts w:ascii="Times New Roman" w:hAnsi="Times New Roman" w:cs="Times New Roman" w:hint="eastAsia"/>
          <w:sz w:val="20"/>
          <w:szCs w:val="20"/>
        </w:rPr>
        <w:t>we have the following observations:</w:t>
      </w:r>
    </w:p>
    <w:p w:rsidR="00504A62" w:rsidRDefault="00504A62" w:rsidP="003A121F">
      <w:pPr>
        <w:spacing w:afterLines="50"/>
        <w:rPr>
          <w:rFonts w:ascii="Times New Roman" w:hAnsi="Times New Roman" w:cs="Times New Roman"/>
          <w:b/>
          <w:kern w:val="0"/>
          <w:sz w:val="20"/>
          <w:szCs w:val="20"/>
        </w:rPr>
      </w:pPr>
      <w:r w:rsidRPr="00BB76FB">
        <w:rPr>
          <w:rFonts w:ascii="Times New Roman" w:hAnsi="Times New Roman" w:cs="Times New Roman"/>
          <w:b/>
          <w:kern w:val="0"/>
          <w:sz w:val="20"/>
          <w:szCs w:val="20"/>
        </w:rPr>
        <w:t>O</w:t>
      </w:r>
      <w:r w:rsidRPr="00BB76FB">
        <w:rPr>
          <w:rFonts w:ascii="Times New Roman" w:hAnsi="Times New Roman" w:cs="Times New Roman" w:hint="eastAsia"/>
          <w:b/>
          <w:kern w:val="0"/>
          <w:sz w:val="20"/>
          <w:szCs w:val="20"/>
        </w:rPr>
        <w:t>bservation 1: Beam recovery mechanism with triggering condition 1 has lower resource overhead and delay no matter if beam correspondence holds or not.</w:t>
      </w:r>
    </w:p>
    <w:p w:rsidR="00504A62" w:rsidRPr="00504A62" w:rsidRDefault="00504A62" w:rsidP="003A121F">
      <w:pPr>
        <w:spacing w:afterLines="50"/>
        <w:rPr>
          <w:rFonts w:ascii="Times New Roman" w:hAnsi="Times New Roman" w:cs="Times New Roman"/>
          <w:b/>
          <w:kern w:val="0"/>
          <w:sz w:val="20"/>
          <w:szCs w:val="20"/>
        </w:rPr>
      </w:pPr>
      <w:r w:rsidRPr="00504A62">
        <w:rPr>
          <w:rFonts w:ascii="Times New Roman" w:hAnsi="Times New Roman" w:cs="Times New Roman"/>
          <w:b/>
          <w:kern w:val="0"/>
          <w:sz w:val="20"/>
          <w:szCs w:val="20"/>
        </w:rPr>
        <w:t>O</w:t>
      </w:r>
      <w:r w:rsidRPr="00504A62">
        <w:rPr>
          <w:rFonts w:ascii="Times New Roman" w:hAnsi="Times New Roman" w:cs="Times New Roman" w:hint="eastAsia"/>
          <w:b/>
          <w:kern w:val="0"/>
          <w:sz w:val="20"/>
          <w:szCs w:val="20"/>
        </w:rPr>
        <w:t xml:space="preserve">bservation 2: Beam failure recovery </w:t>
      </w:r>
      <w:r w:rsidRPr="00504A62">
        <w:rPr>
          <w:rFonts w:ascii="Times New Roman" w:hAnsi="Times New Roman" w:cs="Times New Roman"/>
          <w:b/>
          <w:kern w:val="0"/>
          <w:sz w:val="20"/>
          <w:szCs w:val="20"/>
        </w:rPr>
        <w:t>request</w:t>
      </w:r>
      <w:r w:rsidRPr="00504A62">
        <w:rPr>
          <w:rFonts w:ascii="Times New Roman" w:hAnsi="Times New Roman" w:cs="Times New Roman" w:hint="eastAsia"/>
          <w:b/>
          <w:kern w:val="0"/>
          <w:sz w:val="20"/>
          <w:szCs w:val="20"/>
        </w:rPr>
        <w:t xml:space="preserve"> transmission using contention based PRACH resources will cause large transmission delay and resource overhead.</w:t>
      </w:r>
    </w:p>
    <w:p w:rsidR="00BB4052" w:rsidRDefault="00BB4052" w:rsidP="003A121F">
      <w:pPr>
        <w:spacing w:afterLines="50"/>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ased on these observations, we have the following proposals:</w:t>
      </w:r>
    </w:p>
    <w:p w:rsidR="00E9646F" w:rsidRDefault="00E8205F" w:rsidP="003A121F">
      <w:pPr>
        <w:pStyle w:val="Proposal"/>
        <w:numPr>
          <w:ilvl w:val="0"/>
          <w:numId w:val="0"/>
        </w:numPr>
        <w:spacing w:afterLines="50"/>
        <w:rPr>
          <w:rFonts w:ascii="Times New Roman" w:hAnsi="Times New Roman" w:cs="Times New Roman"/>
          <w:kern w:val="0"/>
          <w:sz w:val="20"/>
          <w:szCs w:val="20"/>
        </w:rPr>
      </w:pPr>
      <w:r>
        <w:rPr>
          <w:rFonts w:ascii="Times New Roman" w:hAnsi="Times New Roman" w:cs="Times New Roman"/>
          <w:iCs/>
          <w:kern w:val="0"/>
          <w:sz w:val="20"/>
          <w:szCs w:val="20"/>
        </w:rPr>
        <w:t>P</w:t>
      </w:r>
      <w:r>
        <w:rPr>
          <w:rFonts w:ascii="Times New Roman" w:hAnsi="Times New Roman" w:cs="Times New Roman" w:hint="eastAsia"/>
          <w:iCs/>
          <w:kern w:val="0"/>
          <w:sz w:val="20"/>
          <w:szCs w:val="20"/>
        </w:rPr>
        <w:t xml:space="preserve">roposal </w:t>
      </w:r>
      <w:r w:rsidR="00A735E3">
        <w:rPr>
          <w:rFonts w:ascii="Times New Roman" w:hAnsi="Times New Roman" w:cs="Times New Roman"/>
          <w:iCs/>
          <w:kern w:val="0"/>
          <w:sz w:val="20"/>
          <w:szCs w:val="20"/>
        </w:rPr>
        <w:t>1</w:t>
      </w:r>
      <w:r w:rsidR="0054090A">
        <w:rPr>
          <w:rFonts w:ascii="Times New Roman" w:hAnsi="Times New Roman" w:cs="Times New Roman" w:hint="eastAsia"/>
          <w:iCs/>
          <w:kern w:val="0"/>
          <w:sz w:val="20"/>
          <w:szCs w:val="20"/>
        </w:rPr>
        <w:t xml:space="preserve">: </w:t>
      </w:r>
      <w:r w:rsidR="00504A62" w:rsidRPr="002F2967">
        <w:rPr>
          <w:rFonts w:ascii="Times New Roman" w:hAnsi="Times New Roman" w:cs="Times New Roman" w:hint="eastAsia"/>
          <w:kern w:val="0"/>
          <w:sz w:val="20"/>
          <w:szCs w:val="20"/>
        </w:rPr>
        <w:t>Beam recovery triggering condition 2 is not supported.</w:t>
      </w:r>
    </w:p>
    <w:p w:rsidR="00504A62" w:rsidRPr="00E8205F" w:rsidRDefault="00504A62" w:rsidP="003A121F">
      <w:pPr>
        <w:pStyle w:val="Proposal"/>
        <w:numPr>
          <w:ilvl w:val="0"/>
          <w:numId w:val="0"/>
        </w:numPr>
        <w:spacing w:afterLines="50"/>
        <w:rPr>
          <w:rFonts w:ascii="Times New Roman" w:hAnsi="Times New Roman" w:cs="Times New Roman"/>
        </w:rPr>
      </w:pPr>
      <w:r>
        <w:rPr>
          <w:rFonts w:ascii="Times New Roman" w:hAnsi="Times New Roman" w:cs="Times New Roman"/>
          <w:iCs/>
          <w:kern w:val="0"/>
          <w:sz w:val="20"/>
          <w:szCs w:val="20"/>
        </w:rPr>
        <w:t>P</w:t>
      </w:r>
      <w:r>
        <w:rPr>
          <w:rFonts w:ascii="Times New Roman" w:hAnsi="Times New Roman" w:cs="Times New Roman" w:hint="eastAsia"/>
          <w:iCs/>
          <w:kern w:val="0"/>
          <w:sz w:val="20"/>
          <w:szCs w:val="20"/>
        </w:rPr>
        <w:t xml:space="preserve">roposal 2: </w:t>
      </w:r>
      <w:r>
        <w:rPr>
          <w:rFonts w:ascii="Times New Roman" w:hAnsi="Times New Roman" w:cs="Times New Roman" w:hint="eastAsia"/>
          <w:kern w:val="0"/>
          <w:sz w:val="20"/>
          <w:szCs w:val="20"/>
        </w:rPr>
        <w:t>B</w:t>
      </w:r>
      <w:r w:rsidRPr="009129C4">
        <w:rPr>
          <w:rFonts w:ascii="Times New Roman" w:hAnsi="Times New Roman" w:cs="Times New Roman" w:hint="eastAsia"/>
          <w:kern w:val="0"/>
          <w:sz w:val="20"/>
          <w:szCs w:val="20"/>
        </w:rPr>
        <w:t xml:space="preserve">eam failure recovery </w:t>
      </w:r>
      <w:r w:rsidRPr="009129C4">
        <w:rPr>
          <w:rFonts w:ascii="Times New Roman" w:hAnsi="Times New Roman" w:cs="Times New Roman"/>
          <w:kern w:val="0"/>
          <w:sz w:val="20"/>
          <w:szCs w:val="20"/>
        </w:rPr>
        <w:t>request</w:t>
      </w:r>
      <w:r w:rsidRPr="009129C4">
        <w:rPr>
          <w:rFonts w:ascii="Times New Roman" w:hAnsi="Times New Roman" w:cs="Times New Roman" w:hint="eastAsia"/>
          <w:kern w:val="0"/>
          <w:sz w:val="20"/>
          <w:szCs w:val="20"/>
        </w:rPr>
        <w:t xml:space="preserve"> transmission using contention based PRACH resources</w:t>
      </w:r>
      <w:r>
        <w:rPr>
          <w:rFonts w:ascii="Times New Roman" w:hAnsi="Times New Roman" w:cs="Times New Roman" w:hint="eastAsia"/>
          <w:kern w:val="0"/>
          <w:sz w:val="20"/>
          <w:szCs w:val="20"/>
        </w:rPr>
        <w:t xml:space="preserve"> is not supported</w:t>
      </w:r>
      <w:r>
        <w:rPr>
          <w:rFonts w:ascii="Times New Roman" w:hAnsi="Times New Roman" w:cs="Times New Roman" w:hint="eastAsia"/>
          <w:iCs/>
          <w:kern w:val="0"/>
          <w:sz w:val="20"/>
          <w:szCs w:val="20"/>
        </w:rPr>
        <w:t>.</w:t>
      </w:r>
    </w:p>
    <w:p w:rsidR="00BB4052" w:rsidRPr="00E8205F" w:rsidRDefault="002B2C43" w:rsidP="003A121F">
      <w:pPr>
        <w:pStyle w:val="Proposal"/>
        <w:numPr>
          <w:ilvl w:val="0"/>
          <w:numId w:val="0"/>
        </w:numPr>
        <w:spacing w:afterLines="50"/>
        <w:rPr>
          <w:rFonts w:ascii="Times New Roman" w:hAnsi="Times New Roman" w:cs="Times New Roman"/>
          <w:iCs/>
          <w:kern w:val="0"/>
          <w:sz w:val="20"/>
          <w:szCs w:val="20"/>
        </w:rPr>
      </w:pPr>
      <w:r>
        <w:rPr>
          <w:rFonts w:ascii="Times New Roman" w:hAnsi="Times New Roman" w:cs="Times New Roman"/>
          <w:iCs/>
          <w:kern w:val="0"/>
          <w:sz w:val="20"/>
          <w:szCs w:val="20"/>
        </w:rPr>
        <w:t>P</w:t>
      </w:r>
      <w:r>
        <w:rPr>
          <w:rFonts w:ascii="Times New Roman" w:hAnsi="Times New Roman" w:cs="Times New Roman" w:hint="eastAsia"/>
          <w:iCs/>
          <w:kern w:val="0"/>
          <w:sz w:val="20"/>
          <w:szCs w:val="20"/>
        </w:rPr>
        <w:t xml:space="preserve">roposal 3: </w:t>
      </w:r>
      <w:r w:rsidR="00FC5412">
        <w:rPr>
          <w:rFonts w:ascii="Times New Roman" w:hAnsi="Times New Roman" w:cs="Times New Roman" w:hint="eastAsia"/>
          <w:iCs/>
          <w:kern w:val="0"/>
          <w:sz w:val="20"/>
          <w:szCs w:val="20"/>
        </w:rPr>
        <w:t>PUCCH with beam sweeping should</w:t>
      </w:r>
      <w:r w:rsidR="00FC5412">
        <w:rPr>
          <w:rFonts w:ascii="Times New Roman" w:hAnsi="Times New Roman" w:cs="Times New Roman"/>
          <w:iCs/>
          <w:kern w:val="0"/>
          <w:sz w:val="20"/>
          <w:szCs w:val="20"/>
        </w:rPr>
        <w:t xml:space="preserve"> not</w:t>
      </w:r>
      <w:r w:rsidR="00FC5412">
        <w:rPr>
          <w:rFonts w:ascii="Times New Roman" w:hAnsi="Times New Roman" w:cs="Times New Roman" w:hint="eastAsia"/>
          <w:iCs/>
          <w:kern w:val="0"/>
          <w:sz w:val="20"/>
          <w:szCs w:val="20"/>
        </w:rPr>
        <w:t xml:space="preserve"> be </w:t>
      </w:r>
      <w:r w:rsidR="00FC5412">
        <w:rPr>
          <w:rFonts w:ascii="Times New Roman" w:hAnsi="Times New Roman" w:cs="Times New Roman"/>
          <w:iCs/>
          <w:kern w:val="0"/>
          <w:sz w:val="20"/>
          <w:szCs w:val="20"/>
        </w:rPr>
        <w:t>supported.</w:t>
      </w:r>
    </w:p>
    <w:p w:rsidR="00A76121" w:rsidRPr="00E21DDD" w:rsidRDefault="002E683D" w:rsidP="003A121F">
      <w:pPr>
        <w:pStyle w:val="1"/>
        <w:spacing w:before="0" w:afterLines="50"/>
        <w:rPr>
          <w:rFonts w:ascii="Times New Roman" w:hAnsi="Times New Roman" w:cs="Times New Roman"/>
        </w:rPr>
      </w:pPr>
      <w:bookmarkStart w:id="1" w:name="_In-sequence_SDU_delivery"/>
      <w:bookmarkEnd w:id="1"/>
      <w:r w:rsidRPr="00E21DDD">
        <w:rPr>
          <w:rFonts w:ascii="Times New Roman" w:hAnsi="Times New Roman" w:cs="Times New Roman"/>
        </w:rPr>
        <w:t>References</w:t>
      </w:r>
    </w:p>
    <w:p w:rsidR="00A76121" w:rsidRPr="00E21DDD" w:rsidRDefault="00BB5F50" w:rsidP="00771CDD">
      <w:pPr>
        <w:pStyle w:val="Reference"/>
        <w:numPr>
          <w:ilvl w:val="0"/>
          <w:numId w:val="0"/>
        </w:numPr>
        <w:tabs>
          <w:tab w:val="clear" w:pos="567"/>
        </w:tabs>
        <w:spacing w:afterLines="50"/>
        <w:rPr>
          <w:rFonts w:ascii="Times New Roman" w:hAnsi="Times New Roman" w:cs="Times New Roman"/>
        </w:rPr>
      </w:pPr>
      <w:r>
        <w:rPr>
          <w:rFonts w:ascii="Times New Roman" w:hAnsi="Times New Roman" w:cs="Times New Roman" w:hint="eastAsia"/>
        </w:rPr>
        <w:t xml:space="preserve">[1] </w:t>
      </w:r>
      <w:r w:rsidR="00D91C2F">
        <w:rPr>
          <w:rFonts w:ascii="Times New Roman" w:hAnsi="Times New Roman"/>
          <w:sz w:val="20"/>
        </w:rPr>
        <w:t>Draft</w:t>
      </w:r>
      <w:r w:rsidR="00D91C2F" w:rsidRPr="000B1042">
        <w:rPr>
          <w:rFonts w:ascii="Times New Roman" w:hAnsi="Times New Roman"/>
          <w:sz w:val="20"/>
        </w:rPr>
        <w:t xml:space="preserve"> Report of 3GPP TSG RAN WG1 </w:t>
      </w:r>
      <w:r w:rsidR="00D91C2F">
        <w:rPr>
          <w:rFonts w:ascii="Times New Roman" w:hAnsi="Times New Roman"/>
          <w:sz w:val="20"/>
        </w:rPr>
        <w:t>#89</w:t>
      </w:r>
      <w:r w:rsidR="00D91C2F" w:rsidRPr="000B1042">
        <w:rPr>
          <w:rFonts w:ascii="Times New Roman" w:hAnsi="Times New Roman"/>
          <w:sz w:val="20"/>
        </w:rPr>
        <w:t xml:space="preserve"> v</w:t>
      </w:r>
      <w:r w:rsidR="00D91C2F">
        <w:rPr>
          <w:rFonts w:ascii="Times New Roman" w:hAnsi="Times New Roman"/>
          <w:sz w:val="20"/>
        </w:rPr>
        <w:t>0.1</w:t>
      </w:r>
      <w:r w:rsidR="00D91C2F" w:rsidRPr="000B1042">
        <w:rPr>
          <w:rFonts w:ascii="Times New Roman" w:hAnsi="Times New Roman"/>
          <w:sz w:val="20"/>
        </w:rPr>
        <w:t>.0</w:t>
      </w:r>
    </w:p>
    <w:sectPr w:rsidR="00A76121" w:rsidRPr="00E21DDD" w:rsidSect="00225BE9">
      <w:headerReference w:type="even" r:id="rId9"/>
      <w:footerReference w:type="default" r:id="rId10"/>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43E" w:rsidRDefault="00D4243E">
      <w:r>
        <w:separator/>
      </w:r>
    </w:p>
  </w:endnote>
  <w:endnote w:type="continuationSeparator" w:id="0">
    <w:p w:rsidR="00D4243E" w:rsidRDefault="00D424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EF6" w:rsidRDefault="00855EF6">
    <w:pPr>
      <w:pStyle w:val="ac"/>
      <w:tabs>
        <w:tab w:val="center" w:pos="4820"/>
        <w:tab w:val="right" w:pos="9639"/>
      </w:tabs>
      <w:jc w:val="left"/>
    </w:pPr>
    <w:r>
      <w:tab/>
    </w:r>
    <w:r w:rsidR="00771CDD">
      <w:rPr>
        <w:rStyle w:val="af0"/>
      </w:rPr>
      <w:fldChar w:fldCharType="begin"/>
    </w:r>
    <w:r>
      <w:rPr>
        <w:rStyle w:val="af0"/>
      </w:rPr>
      <w:instrText xml:space="preserve"> PAGE </w:instrText>
    </w:r>
    <w:r w:rsidR="00771CDD">
      <w:rPr>
        <w:rStyle w:val="af0"/>
      </w:rPr>
      <w:fldChar w:fldCharType="separate"/>
    </w:r>
    <w:r w:rsidR="00FC5412">
      <w:rPr>
        <w:rStyle w:val="af0"/>
        <w:noProof/>
      </w:rPr>
      <w:t>4</w:t>
    </w:r>
    <w:r w:rsidR="00771CDD">
      <w:rPr>
        <w:rStyle w:val="af0"/>
      </w:rPr>
      <w:fldChar w:fldCharType="end"/>
    </w:r>
    <w:r>
      <w:rPr>
        <w:rStyle w:val="af0"/>
      </w:rPr>
      <w:t>/</w:t>
    </w:r>
    <w:r w:rsidR="00771CDD">
      <w:rPr>
        <w:rStyle w:val="af0"/>
      </w:rPr>
      <w:fldChar w:fldCharType="begin"/>
    </w:r>
    <w:r>
      <w:rPr>
        <w:rStyle w:val="af0"/>
      </w:rPr>
      <w:instrText xml:space="preserve"> NUMPAGES </w:instrText>
    </w:r>
    <w:r w:rsidR="00771CDD">
      <w:rPr>
        <w:rStyle w:val="af0"/>
      </w:rPr>
      <w:fldChar w:fldCharType="separate"/>
    </w:r>
    <w:r w:rsidR="00FC5412">
      <w:rPr>
        <w:rStyle w:val="af0"/>
        <w:noProof/>
      </w:rPr>
      <w:t>4</w:t>
    </w:r>
    <w:r w:rsidR="00771CDD">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43E" w:rsidRDefault="00D4243E">
      <w:r>
        <w:separator/>
      </w:r>
    </w:p>
  </w:footnote>
  <w:footnote w:type="continuationSeparator" w:id="0">
    <w:p w:rsidR="00D4243E" w:rsidRDefault="00D424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EF6" w:rsidRDefault="00855EF6">
    <w:r>
      <w:t xml:space="preserve">Page </w:t>
    </w:r>
    <w:r w:rsidR="00771CDD">
      <w:fldChar w:fldCharType="begin"/>
    </w:r>
    <w:r>
      <w:instrText>PAGE</w:instrText>
    </w:r>
    <w:r w:rsidR="00771CDD">
      <w:fldChar w:fldCharType="separate"/>
    </w:r>
    <w:r>
      <w:t>4</w:t>
    </w:r>
    <w:r w:rsidR="00771CDD">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4">
    <w:nsid w:val="141775D8"/>
    <w:multiLevelType w:val="hybridMultilevel"/>
    <w:tmpl w:val="BD26E892"/>
    <w:lvl w:ilvl="0" w:tplc="872C45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E56740"/>
    <w:multiLevelType w:val="hybridMultilevel"/>
    <w:tmpl w:val="B28C1CDC"/>
    <w:lvl w:ilvl="0" w:tplc="70FCE8FE">
      <w:start w:val="1"/>
      <w:numFmt w:val="bullet"/>
      <w:lvlText w:val="•"/>
      <w:lvlJc w:val="left"/>
      <w:pPr>
        <w:tabs>
          <w:tab w:val="num" w:pos="720"/>
        </w:tabs>
        <w:ind w:left="720" w:hanging="360"/>
      </w:pPr>
      <w:rPr>
        <w:rFonts w:ascii="Arial" w:hAnsi="Arial" w:hint="default"/>
      </w:rPr>
    </w:lvl>
    <w:lvl w:ilvl="1" w:tplc="0A165A8C">
      <w:start w:val="276"/>
      <w:numFmt w:val="bullet"/>
      <w:lvlText w:val="–"/>
      <w:lvlJc w:val="left"/>
      <w:pPr>
        <w:tabs>
          <w:tab w:val="num" w:pos="1440"/>
        </w:tabs>
        <w:ind w:left="1440" w:hanging="360"/>
      </w:pPr>
      <w:rPr>
        <w:rFonts w:ascii="Arial" w:hAnsi="Arial" w:hint="default"/>
      </w:rPr>
    </w:lvl>
    <w:lvl w:ilvl="2" w:tplc="396C3F32">
      <w:start w:val="276"/>
      <w:numFmt w:val="bullet"/>
      <w:lvlText w:val="•"/>
      <w:lvlJc w:val="left"/>
      <w:pPr>
        <w:tabs>
          <w:tab w:val="num" w:pos="2160"/>
        </w:tabs>
        <w:ind w:left="2160" w:hanging="360"/>
      </w:pPr>
      <w:rPr>
        <w:rFonts w:ascii="Arial" w:hAnsi="Arial" w:hint="default"/>
      </w:rPr>
    </w:lvl>
    <w:lvl w:ilvl="3" w:tplc="D60C433A">
      <w:start w:val="1"/>
      <w:numFmt w:val="bullet"/>
      <w:lvlText w:val="•"/>
      <w:lvlJc w:val="left"/>
      <w:pPr>
        <w:tabs>
          <w:tab w:val="num" w:pos="2880"/>
        </w:tabs>
        <w:ind w:left="2880" w:hanging="360"/>
      </w:pPr>
      <w:rPr>
        <w:rFonts w:ascii="Arial" w:hAnsi="Arial" w:hint="default"/>
      </w:rPr>
    </w:lvl>
    <w:lvl w:ilvl="4" w:tplc="86E2FD1A" w:tentative="1">
      <w:start w:val="1"/>
      <w:numFmt w:val="bullet"/>
      <w:lvlText w:val="•"/>
      <w:lvlJc w:val="left"/>
      <w:pPr>
        <w:tabs>
          <w:tab w:val="num" w:pos="3600"/>
        </w:tabs>
        <w:ind w:left="3600" w:hanging="360"/>
      </w:pPr>
      <w:rPr>
        <w:rFonts w:ascii="Arial" w:hAnsi="Arial" w:hint="default"/>
      </w:rPr>
    </w:lvl>
    <w:lvl w:ilvl="5" w:tplc="73BE993C" w:tentative="1">
      <w:start w:val="1"/>
      <w:numFmt w:val="bullet"/>
      <w:lvlText w:val="•"/>
      <w:lvlJc w:val="left"/>
      <w:pPr>
        <w:tabs>
          <w:tab w:val="num" w:pos="4320"/>
        </w:tabs>
        <w:ind w:left="4320" w:hanging="360"/>
      </w:pPr>
      <w:rPr>
        <w:rFonts w:ascii="Arial" w:hAnsi="Arial" w:hint="default"/>
      </w:rPr>
    </w:lvl>
    <w:lvl w:ilvl="6" w:tplc="3A96F6F0" w:tentative="1">
      <w:start w:val="1"/>
      <w:numFmt w:val="bullet"/>
      <w:lvlText w:val="•"/>
      <w:lvlJc w:val="left"/>
      <w:pPr>
        <w:tabs>
          <w:tab w:val="num" w:pos="5040"/>
        </w:tabs>
        <w:ind w:left="5040" w:hanging="360"/>
      </w:pPr>
      <w:rPr>
        <w:rFonts w:ascii="Arial" w:hAnsi="Arial" w:hint="default"/>
      </w:rPr>
    </w:lvl>
    <w:lvl w:ilvl="7" w:tplc="0810B4CE" w:tentative="1">
      <w:start w:val="1"/>
      <w:numFmt w:val="bullet"/>
      <w:lvlText w:val="•"/>
      <w:lvlJc w:val="left"/>
      <w:pPr>
        <w:tabs>
          <w:tab w:val="num" w:pos="5760"/>
        </w:tabs>
        <w:ind w:left="5760" w:hanging="360"/>
      </w:pPr>
      <w:rPr>
        <w:rFonts w:ascii="Arial" w:hAnsi="Arial" w:hint="default"/>
      </w:rPr>
    </w:lvl>
    <w:lvl w:ilvl="8" w:tplc="DA28E4FC" w:tentative="1">
      <w:start w:val="1"/>
      <w:numFmt w:val="bullet"/>
      <w:lvlText w:val="•"/>
      <w:lvlJc w:val="left"/>
      <w:pPr>
        <w:tabs>
          <w:tab w:val="num" w:pos="6480"/>
        </w:tabs>
        <w:ind w:left="6480" w:hanging="360"/>
      </w:pPr>
      <w:rPr>
        <w:rFonts w:ascii="Arial" w:hAnsi="Arial" w:hint="default"/>
      </w:rPr>
    </w:lvl>
  </w:abstractNum>
  <w:abstractNum w:abstractNumId="6">
    <w:nsid w:val="2219419C"/>
    <w:multiLevelType w:val="hybridMultilevel"/>
    <w:tmpl w:val="2048AA92"/>
    <w:lvl w:ilvl="0" w:tplc="9C8AC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8">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
    <w:nsid w:val="2AD144E3"/>
    <w:multiLevelType w:val="hybridMultilevel"/>
    <w:tmpl w:val="EAA663E4"/>
    <w:lvl w:ilvl="0" w:tplc="93E676FC">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4">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B927D4E"/>
    <w:multiLevelType w:val="hybridMultilevel"/>
    <w:tmpl w:val="F59E57D2"/>
    <w:lvl w:ilvl="0" w:tplc="01A0D2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nsid w:val="3C873B4F"/>
    <w:multiLevelType w:val="hybridMultilevel"/>
    <w:tmpl w:val="7270C244"/>
    <w:lvl w:ilvl="0" w:tplc="5FF6DA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5">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6">
    <w:nsid w:val="573D7734"/>
    <w:multiLevelType w:val="hybridMultilevel"/>
    <w:tmpl w:val="7EF2AC44"/>
    <w:lvl w:ilvl="0" w:tplc="97B0CB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806F0DB"/>
    <w:multiLevelType w:val="multilevel"/>
    <w:tmpl w:val="5806F0DB"/>
    <w:lvl w:ilvl="0">
      <w:start w:val="1"/>
      <w:numFmt w:val="bullet"/>
      <w:lvlText w:val="•"/>
      <w:lvlJc w:val="left"/>
      <w:pPr>
        <w:tabs>
          <w:tab w:val="left" w:pos="720"/>
        </w:tabs>
        <w:ind w:left="720" w:hanging="360"/>
      </w:pPr>
      <w:rPr>
        <w:rFonts w:ascii="Arial" w:hAnsi="Arial" w:cs="Times New Roman"/>
      </w:rPr>
    </w:lvl>
    <w:lvl w:ilvl="1">
      <w:start w:val="2052"/>
      <w:numFmt w:val="bullet"/>
      <w:lvlText w:val="–"/>
      <w:lvlJc w:val="left"/>
      <w:pPr>
        <w:tabs>
          <w:tab w:val="left" w:pos="1440"/>
        </w:tabs>
        <w:ind w:left="1440" w:hanging="360"/>
      </w:pPr>
      <w:rPr>
        <w:rFonts w:ascii="Arial" w:hAnsi="Arial" w:cs="Times New Roman" w:hint="default"/>
      </w:rPr>
    </w:lvl>
    <w:lvl w:ilvl="2">
      <w:start w:val="205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58099AB3"/>
    <w:multiLevelType w:val="multilevel"/>
    <w:tmpl w:val="58099AB3"/>
    <w:lvl w:ilvl="0">
      <w:start w:val="1"/>
      <w:numFmt w:val="bullet"/>
      <w:lvlText w:val="•"/>
      <w:lvlJc w:val="left"/>
      <w:pPr>
        <w:tabs>
          <w:tab w:val="left" w:pos="720"/>
        </w:tabs>
        <w:ind w:left="720" w:hanging="360"/>
      </w:pPr>
      <w:rPr>
        <w:rFonts w:ascii="Arial" w:hAnsi="Arial" w:cs="Times New Roman"/>
      </w:rPr>
    </w:lvl>
    <w:lvl w:ilvl="1">
      <w:start w:val="2284"/>
      <w:numFmt w:val="bullet"/>
      <w:lvlText w:val="–"/>
      <w:lvlJc w:val="left"/>
      <w:pPr>
        <w:tabs>
          <w:tab w:val="left" w:pos="1440"/>
        </w:tabs>
        <w:ind w:left="1440" w:hanging="360"/>
      </w:pPr>
      <w:rPr>
        <w:rFonts w:ascii="Arial" w:hAnsi="Arial" w:cs="Times New Roman" w:hint="default"/>
      </w:rPr>
    </w:lvl>
    <w:lvl w:ilvl="2">
      <w:start w:val="2284"/>
      <w:numFmt w:val="bullet"/>
      <w:lvlText w:val="•"/>
      <w:lvlJc w:val="left"/>
      <w:pPr>
        <w:tabs>
          <w:tab w:val="left" w:pos="2160"/>
        </w:tabs>
        <w:ind w:left="2160" w:hanging="360"/>
      </w:pPr>
      <w:rPr>
        <w:rFonts w:ascii="Arial" w:hAnsi="Arial" w:cs="Times New Roman" w:hint="default"/>
      </w:rPr>
    </w:lvl>
    <w:lvl w:ilvl="3">
      <w:start w:val="228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nsid w:val="581ABB04"/>
    <w:multiLevelType w:val="multilevel"/>
    <w:tmpl w:val="581ABB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3">
    <w:nsid w:val="62DE3B76"/>
    <w:multiLevelType w:val="hybridMultilevel"/>
    <w:tmpl w:val="C20A8A10"/>
    <w:lvl w:ilvl="0" w:tplc="EED894FA">
      <w:start w:val="1"/>
      <w:numFmt w:val="bullet"/>
      <w:lvlText w:val="•"/>
      <w:lvlJc w:val="left"/>
      <w:pPr>
        <w:tabs>
          <w:tab w:val="num" w:pos="720"/>
        </w:tabs>
        <w:ind w:left="720" w:hanging="360"/>
      </w:pPr>
      <w:rPr>
        <w:rFonts w:ascii="Arial" w:hAnsi="Arial" w:hint="default"/>
      </w:rPr>
    </w:lvl>
    <w:lvl w:ilvl="1" w:tplc="E15AD76E">
      <w:start w:val="1"/>
      <w:numFmt w:val="bullet"/>
      <w:lvlText w:val="•"/>
      <w:lvlJc w:val="left"/>
      <w:pPr>
        <w:tabs>
          <w:tab w:val="num" w:pos="1440"/>
        </w:tabs>
        <w:ind w:left="1440" w:hanging="360"/>
      </w:pPr>
      <w:rPr>
        <w:rFonts w:ascii="Arial" w:hAnsi="Arial" w:hint="default"/>
      </w:rPr>
    </w:lvl>
    <w:lvl w:ilvl="2" w:tplc="1878207C">
      <w:start w:val="110"/>
      <w:numFmt w:val="bullet"/>
      <w:lvlText w:val="•"/>
      <w:lvlJc w:val="left"/>
      <w:pPr>
        <w:tabs>
          <w:tab w:val="num" w:pos="2160"/>
        </w:tabs>
        <w:ind w:left="2160" w:hanging="360"/>
      </w:pPr>
      <w:rPr>
        <w:rFonts w:ascii="Arial" w:hAnsi="Arial" w:hint="default"/>
      </w:rPr>
    </w:lvl>
    <w:lvl w:ilvl="3" w:tplc="BD863558">
      <w:start w:val="110"/>
      <w:numFmt w:val="bullet"/>
      <w:lvlText w:val=""/>
      <w:lvlJc w:val="left"/>
      <w:pPr>
        <w:tabs>
          <w:tab w:val="num" w:pos="2880"/>
        </w:tabs>
        <w:ind w:left="2880" w:hanging="360"/>
      </w:pPr>
      <w:rPr>
        <w:rFonts w:ascii="Wingdings" w:hAnsi="Wingdings" w:hint="default"/>
      </w:rPr>
    </w:lvl>
    <w:lvl w:ilvl="4" w:tplc="C352D75A">
      <w:start w:val="110"/>
      <w:numFmt w:val="bullet"/>
      <w:lvlText w:val="-"/>
      <w:lvlJc w:val="left"/>
      <w:pPr>
        <w:tabs>
          <w:tab w:val="num" w:pos="3600"/>
        </w:tabs>
        <w:ind w:left="3600" w:hanging="360"/>
      </w:pPr>
      <w:rPr>
        <w:rFonts w:ascii="Times New Roman" w:hAnsi="Times New Roman" w:hint="default"/>
      </w:rPr>
    </w:lvl>
    <w:lvl w:ilvl="5" w:tplc="391E9C72" w:tentative="1">
      <w:start w:val="1"/>
      <w:numFmt w:val="bullet"/>
      <w:lvlText w:val="•"/>
      <w:lvlJc w:val="left"/>
      <w:pPr>
        <w:tabs>
          <w:tab w:val="num" w:pos="4320"/>
        </w:tabs>
        <w:ind w:left="4320" w:hanging="360"/>
      </w:pPr>
      <w:rPr>
        <w:rFonts w:ascii="Arial" w:hAnsi="Arial" w:hint="default"/>
      </w:rPr>
    </w:lvl>
    <w:lvl w:ilvl="6" w:tplc="4C5CBE3A" w:tentative="1">
      <w:start w:val="1"/>
      <w:numFmt w:val="bullet"/>
      <w:lvlText w:val="•"/>
      <w:lvlJc w:val="left"/>
      <w:pPr>
        <w:tabs>
          <w:tab w:val="num" w:pos="5040"/>
        </w:tabs>
        <w:ind w:left="5040" w:hanging="360"/>
      </w:pPr>
      <w:rPr>
        <w:rFonts w:ascii="Arial" w:hAnsi="Arial" w:hint="default"/>
      </w:rPr>
    </w:lvl>
    <w:lvl w:ilvl="7" w:tplc="6B98345E" w:tentative="1">
      <w:start w:val="1"/>
      <w:numFmt w:val="bullet"/>
      <w:lvlText w:val="•"/>
      <w:lvlJc w:val="left"/>
      <w:pPr>
        <w:tabs>
          <w:tab w:val="num" w:pos="5760"/>
        </w:tabs>
        <w:ind w:left="5760" w:hanging="360"/>
      </w:pPr>
      <w:rPr>
        <w:rFonts w:ascii="Arial" w:hAnsi="Arial" w:hint="default"/>
      </w:rPr>
    </w:lvl>
    <w:lvl w:ilvl="8" w:tplc="52D8A11C" w:tentative="1">
      <w:start w:val="1"/>
      <w:numFmt w:val="bullet"/>
      <w:lvlText w:val="•"/>
      <w:lvlJc w:val="left"/>
      <w:pPr>
        <w:tabs>
          <w:tab w:val="num" w:pos="6480"/>
        </w:tabs>
        <w:ind w:left="6480" w:hanging="360"/>
      </w:pPr>
      <w:rPr>
        <w:rFonts w:ascii="Arial" w:hAnsi="Arial" w:hint="default"/>
      </w:rPr>
    </w:lvl>
  </w:abstractNum>
  <w:abstractNum w:abstractNumId="34">
    <w:nsid w:val="63835FF7"/>
    <w:multiLevelType w:val="hybridMultilevel"/>
    <w:tmpl w:val="9184E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6">
    <w:nsid w:val="65C75086"/>
    <w:multiLevelType w:val="hybridMultilevel"/>
    <w:tmpl w:val="07FEE09E"/>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935CA1F0">
      <w:numFmt w:val="bullet"/>
      <w:lvlText w:val="◎"/>
      <w:lvlJc w:val="left"/>
      <w:pPr>
        <w:ind w:left="3600" w:hanging="360"/>
      </w:pPr>
      <w:rPr>
        <w:rFonts w:ascii="宋体" w:eastAsia="宋体" w:hAnsi="宋体" w:cs="Times New Roman" w:hint="eastAsia"/>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7">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39">
    <w:nsid w:val="72FA3666"/>
    <w:multiLevelType w:val="hybridMultilevel"/>
    <w:tmpl w:val="68EA6626"/>
    <w:lvl w:ilvl="0" w:tplc="93E676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2">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27"/>
  </w:num>
  <w:num w:numId="4">
    <w:abstractNumId w:val="20"/>
  </w:num>
  <w:num w:numId="5">
    <w:abstractNumId w:val="10"/>
  </w:num>
  <w:num w:numId="6">
    <w:abstractNumId w:val="17"/>
  </w:num>
  <w:num w:numId="7">
    <w:abstractNumId w:val="22"/>
  </w:num>
  <w:num w:numId="8">
    <w:abstractNumId w:val="15"/>
  </w:num>
  <w:num w:numId="9">
    <w:abstractNumId w:val="23"/>
  </w:num>
  <w:num w:numId="10">
    <w:abstractNumId w:val="29"/>
  </w:num>
  <w:num w:numId="11">
    <w:abstractNumId w:val="30"/>
  </w:num>
  <w:num w:numId="12">
    <w:abstractNumId w:val="28"/>
  </w:num>
  <w:num w:numId="13">
    <w:abstractNumId w:val="40"/>
  </w:num>
  <w:num w:numId="14">
    <w:abstractNumId w:val="31"/>
  </w:num>
  <w:num w:numId="15">
    <w:abstractNumId w:val="2"/>
  </w:num>
  <w:num w:numId="16">
    <w:abstractNumId w:val="19"/>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12"/>
  </w:num>
  <w:num w:numId="20">
    <w:abstractNumId w:val="25"/>
  </w:num>
  <w:num w:numId="21">
    <w:abstractNumId w:val="38"/>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32"/>
  </w:num>
  <w:num w:numId="25">
    <w:abstractNumId w:val="33"/>
  </w:num>
  <w:num w:numId="26">
    <w:abstractNumId w:val="13"/>
  </w:num>
  <w:num w:numId="27">
    <w:abstractNumId w:val="1"/>
  </w:num>
  <w:num w:numId="28">
    <w:abstractNumId w:val="5"/>
  </w:num>
  <w:num w:numId="29">
    <w:abstractNumId w:val="14"/>
  </w:num>
  <w:num w:numId="30">
    <w:abstractNumId w:val="8"/>
  </w:num>
  <w:num w:numId="31">
    <w:abstractNumId w:val="7"/>
  </w:num>
  <w:num w:numId="32">
    <w:abstractNumId w:val="37"/>
  </w:num>
  <w:num w:numId="33">
    <w:abstractNumId w:val="24"/>
  </w:num>
  <w:num w:numId="34">
    <w:abstractNumId w:val="39"/>
  </w:num>
  <w:num w:numId="35">
    <w:abstractNumId w:val="9"/>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26"/>
  </w:num>
  <w:num w:numId="40">
    <w:abstractNumId w:val="4"/>
  </w:num>
  <w:num w:numId="41">
    <w:abstractNumId w:val="34"/>
  </w:num>
  <w:num w:numId="42">
    <w:abstractNumId w:val="3"/>
  </w:num>
  <w:num w:numId="43">
    <w:abstractNumId w:val="41"/>
  </w:num>
  <w:num w:numId="44">
    <w:abstractNumId w:val="36"/>
  </w:num>
  <w:num w:numId="45">
    <w:abstractNumId w:val="6"/>
  </w:num>
  <w:num w:numId="46">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7106"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72A27"/>
    <w:rsid w:val="00000699"/>
    <w:rsid w:val="000006E1"/>
    <w:rsid w:val="00000E52"/>
    <w:rsid w:val="00002A37"/>
    <w:rsid w:val="00003F5E"/>
    <w:rsid w:val="000057B0"/>
    <w:rsid w:val="00006446"/>
    <w:rsid w:val="00006896"/>
    <w:rsid w:val="00006B5A"/>
    <w:rsid w:val="00007CDC"/>
    <w:rsid w:val="0001010F"/>
    <w:rsid w:val="00011B28"/>
    <w:rsid w:val="00014D9A"/>
    <w:rsid w:val="00015D15"/>
    <w:rsid w:val="000175FD"/>
    <w:rsid w:val="00021D26"/>
    <w:rsid w:val="00024037"/>
    <w:rsid w:val="0002564D"/>
    <w:rsid w:val="00025ECA"/>
    <w:rsid w:val="000325B8"/>
    <w:rsid w:val="00033C9C"/>
    <w:rsid w:val="00034C15"/>
    <w:rsid w:val="00036BA1"/>
    <w:rsid w:val="00040063"/>
    <w:rsid w:val="0004185C"/>
    <w:rsid w:val="00042009"/>
    <w:rsid w:val="000422E2"/>
    <w:rsid w:val="00042F22"/>
    <w:rsid w:val="000444EF"/>
    <w:rsid w:val="000473E3"/>
    <w:rsid w:val="00052A07"/>
    <w:rsid w:val="000534E3"/>
    <w:rsid w:val="0005606A"/>
    <w:rsid w:val="0005671E"/>
    <w:rsid w:val="00057117"/>
    <w:rsid w:val="000616E7"/>
    <w:rsid w:val="0006487E"/>
    <w:rsid w:val="00065E1A"/>
    <w:rsid w:val="00075422"/>
    <w:rsid w:val="00077E5F"/>
    <w:rsid w:val="0008036A"/>
    <w:rsid w:val="00081AE6"/>
    <w:rsid w:val="00084898"/>
    <w:rsid w:val="000855EB"/>
    <w:rsid w:val="00085B52"/>
    <w:rsid w:val="000865FA"/>
    <w:rsid w:val="000866F2"/>
    <w:rsid w:val="0009009F"/>
    <w:rsid w:val="0009020A"/>
    <w:rsid w:val="00091557"/>
    <w:rsid w:val="000924C1"/>
    <w:rsid w:val="000924F0"/>
    <w:rsid w:val="000927BA"/>
    <w:rsid w:val="00093474"/>
    <w:rsid w:val="0009510F"/>
    <w:rsid w:val="000A1B7B"/>
    <w:rsid w:val="000A56F2"/>
    <w:rsid w:val="000B03C3"/>
    <w:rsid w:val="000B2719"/>
    <w:rsid w:val="000B28B6"/>
    <w:rsid w:val="000B3A8F"/>
    <w:rsid w:val="000B4AB9"/>
    <w:rsid w:val="000B58C3"/>
    <w:rsid w:val="000B61E9"/>
    <w:rsid w:val="000C1076"/>
    <w:rsid w:val="000C165A"/>
    <w:rsid w:val="000C2E19"/>
    <w:rsid w:val="000C4A80"/>
    <w:rsid w:val="000D0D07"/>
    <w:rsid w:val="000D28E6"/>
    <w:rsid w:val="000D4797"/>
    <w:rsid w:val="000E0527"/>
    <w:rsid w:val="000E1E92"/>
    <w:rsid w:val="000E7B8A"/>
    <w:rsid w:val="000F06D6"/>
    <w:rsid w:val="000F0EB1"/>
    <w:rsid w:val="000F1106"/>
    <w:rsid w:val="000F3BE9"/>
    <w:rsid w:val="000F3F6C"/>
    <w:rsid w:val="000F6ACA"/>
    <w:rsid w:val="000F6DF3"/>
    <w:rsid w:val="000F786D"/>
    <w:rsid w:val="001004C7"/>
    <w:rsid w:val="001005FF"/>
    <w:rsid w:val="001062FB"/>
    <w:rsid w:val="001063E6"/>
    <w:rsid w:val="00113A60"/>
    <w:rsid w:val="00113CF4"/>
    <w:rsid w:val="001153EA"/>
    <w:rsid w:val="00115643"/>
    <w:rsid w:val="00116765"/>
    <w:rsid w:val="0011725A"/>
    <w:rsid w:val="0012043B"/>
    <w:rsid w:val="001219F5"/>
    <w:rsid w:val="00121A20"/>
    <w:rsid w:val="0012377F"/>
    <w:rsid w:val="00124314"/>
    <w:rsid w:val="00126B4A"/>
    <w:rsid w:val="00132FD0"/>
    <w:rsid w:val="001344C0"/>
    <w:rsid w:val="001346FA"/>
    <w:rsid w:val="00135252"/>
    <w:rsid w:val="001370CE"/>
    <w:rsid w:val="00137AB5"/>
    <w:rsid w:val="00137F0B"/>
    <w:rsid w:val="00151E23"/>
    <w:rsid w:val="001526E0"/>
    <w:rsid w:val="0015373E"/>
    <w:rsid w:val="001551B5"/>
    <w:rsid w:val="00165174"/>
    <w:rsid w:val="001659C1"/>
    <w:rsid w:val="00172A27"/>
    <w:rsid w:val="00173A8E"/>
    <w:rsid w:val="001751F8"/>
    <w:rsid w:val="00180901"/>
    <w:rsid w:val="0018143F"/>
    <w:rsid w:val="00190AC1"/>
    <w:rsid w:val="001926E5"/>
    <w:rsid w:val="0019341A"/>
    <w:rsid w:val="00197D7F"/>
    <w:rsid w:val="00197DF9"/>
    <w:rsid w:val="001A1987"/>
    <w:rsid w:val="001A2564"/>
    <w:rsid w:val="001A6173"/>
    <w:rsid w:val="001A6CBA"/>
    <w:rsid w:val="001B0D97"/>
    <w:rsid w:val="001B36F9"/>
    <w:rsid w:val="001B5A5D"/>
    <w:rsid w:val="001C1CE5"/>
    <w:rsid w:val="001C3D2A"/>
    <w:rsid w:val="001C6C19"/>
    <w:rsid w:val="001D51BA"/>
    <w:rsid w:val="001D6342"/>
    <w:rsid w:val="001D6D53"/>
    <w:rsid w:val="001E1F31"/>
    <w:rsid w:val="001E2560"/>
    <w:rsid w:val="001E58E2"/>
    <w:rsid w:val="001E7AED"/>
    <w:rsid w:val="001F21E3"/>
    <w:rsid w:val="001F2F5C"/>
    <w:rsid w:val="001F3916"/>
    <w:rsid w:val="001F39A4"/>
    <w:rsid w:val="001F54C5"/>
    <w:rsid w:val="001F662C"/>
    <w:rsid w:val="001F7074"/>
    <w:rsid w:val="001F79ED"/>
    <w:rsid w:val="00200490"/>
    <w:rsid w:val="002018D1"/>
    <w:rsid w:val="00201F3A"/>
    <w:rsid w:val="00203F96"/>
    <w:rsid w:val="0020556A"/>
    <w:rsid w:val="002069B2"/>
    <w:rsid w:val="00207FA3"/>
    <w:rsid w:val="002107A0"/>
    <w:rsid w:val="00214DA8"/>
    <w:rsid w:val="00215423"/>
    <w:rsid w:val="002158FA"/>
    <w:rsid w:val="00215AB4"/>
    <w:rsid w:val="00216BDD"/>
    <w:rsid w:val="00220600"/>
    <w:rsid w:val="00220DD8"/>
    <w:rsid w:val="002224DB"/>
    <w:rsid w:val="00223FCB"/>
    <w:rsid w:val="002252C3"/>
    <w:rsid w:val="00225BE9"/>
    <w:rsid w:val="00225C54"/>
    <w:rsid w:val="00226FB9"/>
    <w:rsid w:val="00230765"/>
    <w:rsid w:val="00231436"/>
    <w:rsid w:val="002319E4"/>
    <w:rsid w:val="0023246A"/>
    <w:rsid w:val="00235632"/>
    <w:rsid w:val="00235872"/>
    <w:rsid w:val="00241559"/>
    <w:rsid w:val="002435B3"/>
    <w:rsid w:val="0024402E"/>
    <w:rsid w:val="002451ED"/>
    <w:rsid w:val="002458EB"/>
    <w:rsid w:val="00246580"/>
    <w:rsid w:val="00247DC7"/>
    <w:rsid w:val="002500C8"/>
    <w:rsid w:val="00255936"/>
    <w:rsid w:val="00257543"/>
    <w:rsid w:val="002610B9"/>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745B0"/>
    <w:rsid w:val="002748F3"/>
    <w:rsid w:val="002750FD"/>
    <w:rsid w:val="00276B24"/>
    <w:rsid w:val="002805F5"/>
    <w:rsid w:val="00280751"/>
    <w:rsid w:val="0028100F"/>
    <w:rsid w:val="0028280A"/>
    <w:rsid w:val="00286ACD"/>
    <w:rsid w:val="00287447"/>
    <w:rsid w:val="00287838"/>
    <w:rsid w:val="002907B5"/>
    <w:rsid w:val="00292EB7"/>
    <w:rsid w:val="00296227"/>
    <w:rsid w:val="00296F44"/>
    <w:rsid w:val="0029777D"/>
    <w:rsid w:val="002A055E"/>
    <w:rsid w:val="002A1D4E"/>
    <w:rsid w:val="002A2869"/>
    <w:rsid w:val="002A5D1E"/>
    <w:rsid w:val="002B109E"/>
    <w:rsid w:val="002B24D6"/>
    <w:rsid w:val="002B2C43"/>
    <w:rsid w:val="002B4D29"/>
    <w:rsid w:val="002B63A0"/>
    <w:rsid w:val="002B70CB"/>
    <w:rsid w:val="002C41E6"/>
    <w:rsid w:val="002D071A"/>
    <w:rsid w:val="002D34B2"/>
    <w:rsid w:val="002D7637"/>
    <w:rsid w:val="002E049A"/>
    <w:rsid w:val="002E17F2"/>
    <w:rsid w:val="002E683D"/>
    <w:rsid w:val="002E7CAE"/>
    <w:rsid w:val="002F2771"/>
    <w:rsid w:val="002F2967"/>
    <w:rsid w:val="002F37A9"/>
    <w:rsid w:val="002F6288"/>
    <w:rsid w:val="00301CE6"/>
    <w:rsid w:val="0030256B"/>
    <w:rsid w:val="0030501F"/>
    <w:rsid w:val="00305892"/>
    <w:rsid w:val="00306E37"/>
    <w:rsid w:val="00307BA1"/>
    <w:rsid w:val="00311702"/>
    <w:rsid w:val="00311E82"/>
    <w:rsid w:val="003137F6"/>
    <w:rsid w:val="00313FD6"/>
    <w:rsid w:val="003143BD"/>
    <w:rsid w:val="003203ED"/>
    <w:rsid w:val="003219AC"/>
    <w:rsid w:val="00322C9F"/>
    <w:rsid w:val="00323220"/>
    <w:rsid w:val="00324D23"/>
    <w:rsid w:val="00326E65"/>
    <w:rsid w:val="0032762B"/>
    <w:rsid w:val="00327997"/>
    <w:rsid w:val="00330EBC"/>
    <w:rsid w:val="00330F2A"/>
    <w:rsid w:val="00331751"/>
    <w:rsid w:val="00331B7B"/>
    <w:rsid w:val="0033234E"/>
    <w:rsid w:val="00334579"/>
    <w:rsid w:val="00335858"/>
    <w:rsid w:val="00336BDA"/>
    <w:rsid w:val="0034146B"/>
    <w:rsid w:val="00342BD7"/>
    <w:rsid w:val="00344C1D"/>
    <w:rsid w:val="00344DBC"/>
    <w:rsid w:val="003469E4"/>
    <w:rsid w:val="00346DB5"/>
    <w:rsid w:val="003477B1"/>
    <w:rsid w:val="00357380"/>
    <w:rsid w:val="003602D9"/>
    <w:rsid w:val="003604CE"/>
    <w:rsid w:val="00363D02"/>
    <w:rsid w:val="00370E47"/>
    <w:rsid w:val="00371886"/>
    <w:rsid w:val="003742AC"/>
    <w:rsid w:val="00377CE1"/>
    <w:rsid w:val="0038119A"/>
    <w:rsid w:val="00385BF0"/>
    <w:rsid w:val="003939FF"/>
    <w:rsid w:val="003A0E41"/>
    <w:rsid w:val="003A121F"/>
    <w:rsid w:val="003A175E"/>
    <w:rsid w:val="003A2223"/>
    <w:rsid w:val="003A2A0F"/>
    <w:rsid w:val="003A45A1"/>
    <w:rsid w:val="003A5386"/>
    <w:rsid w:val="003A5B0A"/>
    <w:rsid w:val="003A6864"/>
    <w:rsid w:val="003A6BAC"/>
    <w:rsid w:val="003A7EF3"/>
    <w:rsid w:val="003B1090"/>
    <w:rsid w:val="003B159C"/>
    <w:rsid w:val="003B369F"/>
    <w:rsid w:val="003B36A3"/>
    <w:rsid w:val="003B7FE5"/>
    <w:rsid w:val="003C11C8"/>
    <w:rsid w:val="003C2702"/>
    <w:rsid w:val="003C7806"/>
    <w:rsid w:val="003D109F"/>
    <w:rsid w:val="003D191E"/>
    <w:rsid w:val="003D2478"/>
    <w:rsid w:val="003D3C45"/>
    <w:rsid w:val="003D5B1F"/>
    <w:rsid w:val="003E05D7"/>
    <w:rsid w:val="003E15FA"/>
    <w:rsid w:val="003E55E4"/>
    <w:rsid w:val="003E74E3"/>
    <w:rsid w:val="003F05C7"/>
    <w:rsid w:val="003F1303"/>
    <w:rsid w:val="003F2BE6"/>
    <w:rsid w:val="003F2CD4"/>
    <w:rsid w:val="003F4D3A"/>
    <w:rsid w:val="003F6BBE"/>
    <w:rsid w:val="003F6D1A"/>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0FE9"/>
    <w:rsid w:val="00432302"/>
    <w:rsid w:val="00434FB3"/>
    <w:rsid w:val="0043525E"/>
    <w:rsid w:val="00437447"/>
    <w:rsid w:val="00441782"/>
    <w:rsid w:val="00441A92"/>
    <w:rsid w:val="00444F56"/>
    <w:rsid w:val="00446488"/>
    <w:rsid w:val="004467A9"/>
    <w:rsid w:val="004517AA"/>
    <w:rsid w:val="00452CAC"/>
    <w:rsid w:val="00455581"/>
    <w:rsid w:val="0045592B"/>
    <w:rsid w:val="00457565"/>
    <w:rsid w:val="00457922"/>
    <w:rsid w:val="00457A02"/>
    <w:rsid w:val="00457B71"/>
    <w:rsid w:val="00462499"/>
    <w:rsid w:val="00463921"/>
    <w:rsid w:val="0046506C"/>
    <w:rsid w:val="004669E2"/>
    <w:rsid w:val="00470C31"/>
    <w:rsid w:val="00470CC9"/>
    <w:rsid w:val="004717B5"/>
    <w:rsid w:val="00472735"/>
    <w:rsid w:val="00473153"/>
    <w:rsid w:val="004734D0"/>
    <w:rsid w:val="0047556B"/>
    <w:rsid w:val="00477768"/>
    <w:rsid w:val="00481AA8"/>
    <w:rsid w:val="00484117"/>
    <w:rsid w:val="00485A2F"/>
    <w:rsid w:val="004860F4"/>
    <w:rsid w:val="004868AF"/>
    <w:rsid w:val="00491857"/>
    <w:rsid w:val="00491DD5"/>
    <w:rsid w:val="00492BC5"/>
    <w:rsid w:val="00495753"/>
    <w:rsid w:val="00495D70"/>
    <w:rsid w:val="004964F1"/>
    <w:rsid w:val="004976B5"/>
    <w:rsid w:val="004A16BC"/>
    <w:rsid w:val="004A2B94"/>
    <w:rsid w:val="004A6929"/>
    <w:rsid w:val="004B45E0"/>
    <w:rsid w:val="004B7C0C"/>
    <w:rsid w:val="004C3656"/>
    <w:rsid w:val="004C3898"/>
    <w:rsid w:val="004C60E3"/>
    <w:rsid w:val="004C68AF"/>
    <w:rsid w:val="004D1BB1"/>
    <w:rsid w:val="004D25DB"/>
    <w:rsid w:val="004D36B1"/>
    <w:rsid w:val="004D7EBD"/>
    <w:rsid w:val="004E2680"/>
    <w:rsid w:val="004E28F9"/>
    <w:rsid w:val="004E462E"/>
    <w:rsid w:val="004E56DC"/>
    <w:rsid w:val="004E5F34"/>
    <w:rsid w:val="004E76F4"/>
    <w:rsid w:val="004F0B4E"/>
    <w:rsid w:val="004F0B6C"/>
    <w:rsid w:val="004F2078"/>
    <w:rsid w:val="004F4DA3"/>
    <w:rsid w:val="004F5256"/>
    <w:rsid w:val="00502562"/>
    <w:rsid w:val="00504A62"/>
    <w:rsid w:val="00506557"/>
    <w:rsid w:val="0050677A"/>
    <w:rsid w:val="005108D8"/>
    <w:rsid w:val="005116F9"/>
    <w:rsid w:val="005124B6"/>
    <w:rsid w:val="00513BE8"/>
    <w:rsid w:val="005153A7"/>
    <w:rsid w:val="005219CF"/>
    <w:rsid w:val="00524F95"/>
    <w:rsid w:val="0053132D"/>
    <w:rsid w:val="00534B59"/>
    <w:rsid w:val="00536759"/>
    <w:rsid w:val="00537C62"/>
    <w:rsid w:val="0054090A"/>
    <w:rsid w:val="00540E10"/>
    <w:rsid w:val="0054105F"/>
    <w:rsid w:val="00541B34"/>
    <w:rsid w:val="00542523"/>
    <w:rsid w:val="00546970"/>
    <w:rsid w:val="00554E19"/>
    <w:rsid w:val="00556BC4"/>
    <w:rsid w:val="0055727C"/>
    <w:rsid w:val="00557DCC"/>
    <w:rsid w:val="0056121F"/>
    <w:rsid w:val="00572505"/>
    <w:rsid w:val="00572E5C"/>
    <w:rsid w:val="005734B2"/>
    <w:rsid w:val="00574F52"/>
    <w:rsid w:val="00575DA6"/>
    <w:rsid w:val="00576F0C"/>
    <w:rsid w:val="00580DA2"/>
    <w:rsid w:val="00582809"/>
    <w:rsid w:val="00584557"/>
    <w:rsid w:val="00587345"/>
    <w:rsid w:val="0058798C"/>
    <w:rsid w:val="005900FA"/>
    <w:rsid w:val="005935A4"/>
    <w:rsid w:val="005948C2"/>
    <w:rsid w:val="00595DCA"/>
    <w:rsid w:val="00595F7D"/>
    <w:rsid w:val="0059779B"/>
    <w:rsid w:val="005A132C"/>
    <w:rsid w:val="005A209A"/>
    <w:rsid w:val="005A4270"/>
    <w:rsid w:val="005A6369"/>
    <w:rsid w:val="005A662D"/>
    <w:rsid w:val="005A689D"/>
    <w:rsid w:val="005A7C8C"/>
    <w:rsid w:val="005B35D7"/>
    <w:rsid w:val="005B392A"/>
    <w:rsid w:val="005B3AA3"/>
    <w:rsid w:val="005B6870"/>
    <w:rsid w:val="005B6F83"/>
    <w:rsid w:val="005C13FF"/>
    <w:rsid w:val="005C3BD0"/>
    <w:rsid w:val="005C74FB"/>
    <w:rsid w:val="005D15AB"/>
    <w:rsid w:val="005D1602"/>
    <w:rsid w:val="005D353F"/>
    <w:rsid w:val="005E385F"/>
    <w:rsid w:val="005E5B81"/>
    <w:rsid w:val="005F2CB1"/>
    <w:rsid w:val="005F3025"/>
    <w:rsid w:val="005F48D7"/>
    <w:rsid w:val="005F618C"/>
    <w:rsid w:val="005F70BD"/>
    <w:rsid w:val="0060283C"/>
    <w:rsid w:val="0060480C"/>
    <w:rsid w:val="00604F14"/>
    <w:rsid w:val="00606637"/>
    <w:rsid w:val="00611B83"/>
    <w:rsid w:val="00611E01"/>
    <w:rsid w:val="006129A1"/>
    <w:rsid w:val="00613257"/>
    <w:rsid w:val="00620A71"/>
    <w:rsid w:val="00620D80"/>
    <w:rsid w:val="006234A6"/>
    <w:rsid w:val="00630001"/>
    <w:rsid w:val="006311B3"/>
    <w:rsid w:val="0063284C"/>
    <w:rsid w:val="006332E6"/>
    <w:rsid w:val="006337B7"/>
    <w:rsid w:val="00636398"/>
    <w:rsid w:val="006368D3"/>
    <w:rsid w:val="006377EC"/>
    <w:rsid w:val="0064151F"/>
    <w:rsid w:val="00641533"/>
    <w:rsid w:val="0064208D"/>
    <w:rsid w:val="00643475"/>
    <w:rsid w:val="0064396A"/>
    <w:rsid w:val="00643E5C"/>
    <w:rsid w:val="00645EB8"/>
    <w:rsid w:val="0064624E"/>
    <w:rsid w:val="00650AB9"/>
    <w:rsid w:val="00651770"/>
    <w:rsid w:val="00655733"/>
    <w:rsid w:val="00655ACD"/>
    <w:rsid w:val="00656A92"/>
    <w:rsid w:val="00656DDE"/>
    <w:rsid w:val="0065795D"/>
    <w:rsid w:val="0066011D"/>
    <w:rsid w:val="006607C0"/>
    <w:rsid w:val="006613A6"/>
    <w:rsid w:val="006627A2"/>
    <w:rsid w:val="00662934"/>
    <w:rsid w:val="006634E6"/>
    <w:rsid w:val="006655EE"/>
    <w:rsid w:val="00667DC2"/>
    <w:rsid w:val="00667EE7"/>
    <w:rsid w:val="00670922"/>
    <w:rsid w:val="00670AB6"/>
    <w:rsid w:val="00670BE1"/>
    <w:rsid w:val="0067218F"/>
    <w:rsid w:val="006741F2"/>
    <w:rsid w:val="00674CC3"/>
    <w:rsid w:val="00675C72"/>
    <w:rsid w:val="006771F9"/>
    <w:rsid w:val="006776D7"/>
    <w:rsid w:val="00680D63"/>
    <w:rsid w:val="00681003"/>
    <w:rsid w:val="006817C9"/>
    <w:rsid w:val="0068236A"/>
    <w:rsid w:val="00682C80"/>
    <w:rsid w:val="0068363F"/>
    <w:rsid w:val="00683ECE"/>
    <w:rsid w:val="00695FC2"/>
    <w:rsid w:val="00696949"/>
    <w:rsid w:val="00697052"/>
    <w:rsid w:val="006A41C2"/>
    <w:rsid w:val="006A46FB"/>
    <w:rsid w:val="006A5E28"/>
    <w:rsid w:val="006A6585"/>
    <w:rsid w:val="006A697B"/>
    <w:rsid w:val="006A7AFF"/>
    <w:rsid w:val="006B1816"/>
    <w:rsid w:val="006B2099"/>
    <w:rsid w:val="006B216D"/>
    <w:rsid w:val="006B33A5"/>
    <w:rsid w:val="006B4BC7"/>
    <w:rsid w:val="006B50CF"/>
    <w:rsid w:val="006C03B8"/>
    <w:rsid w:val="006C4429"/>
    <w:rsid w:val="006C5D08"/>
    <w:rsid w:val="006C5EC9"/>
    <w:rsid w:val="006C6059"/>
    <w:rsid w:val="006C7522"/>
    <w:rsid w:val="006D28F7"/>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1AE6"/>
    <w:rsid w:val="00726EA6"/>
    <w:rsid w:val="00727208"/>
    <w:rsid w:val="00727680"/>
    <w:rsid w:val="007348B1"/>
    <w:rsid w:val="007362A6"/>
    <w:rsid w:val="00736D7D"/>
    <w:rsid w:val="00740E58"/>
    <w:rsid w:val="0074315B"/>
    <w:rsid w:val="007445A0"/>
    <w:rsid w:val="0074524B"/>
    <w:rsid w:val="00747D8B"/>
    <w:rsid w:val="00751228"/>
    <w:rsid w:val="00753E6C"/>
    <w:rsid w:val="007571E1"/>
    <w:rsid w:val="007604B2"/>
    <w:rsid w:val="00760902"/>
    <w:rsid w:val="007647E9"/>
    <w:rsid w:val="00765281"/>
    <w:rsid w:val="00766BAD"/>
    <w:rsid w:val="00771CDD"/>
    <w:rsid w:val="00772541"/>
    <w:rsid w:val="007755F2"/>
    <w:rsid w:val="00776971"/>
    <w:rsid w:val="0077778C"/>
    <w:rsid w:val="00777D37"/>
    <w:rsid w:val="0078177E"/>
    <w:rsid w:val="0078304C"/>
    <w:rsid w:val="00783673"/>
    <w:rsid w:val="0078376F"/>
    <w:rsid w:val="0078516C"/>
    <w:rsid w:val="00785490"/>
    <w:rsid w:val="00790B99"/>
    <w:rsid w:val="007925EA"/>
    <w:rsid w:val="00793CD8"/>
    <w:rsid w:val="00795C92"/>
    <w:rsid w:val="00796231"/>
    <w:rsid w:val="007A1376"/>
    <w:rsid w:val="007A1CB3"/>
    <w:rsid w:val="007A1EEE"/>
    <w:rsid w:val="007A2F67"/>
    <w:rsid w:val="007A306F"/>
    <w:rsid w:val="007A438B"/>
    <w:rsid w:val="007A43A6"/>
    <w:rsid w:val="007A58A6"/>
    <w:rsid w:val="007B051C"/>
    <w:rsid w:val="007B3D2D"/>
    <w:rsid w:val="007B50AE"/>
    <w:rsid w:val="007B51DF"/>
    <w:rsid w:val="007B6E4B"/>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533"/>
    <w:rsid w:val="007F0EFE"/>
    <w:rsid w:val="007F2681"/>
    <w:rsid w:val="007F75D5"/>
    <w:rsid w:val="00801B04"/>
    <w:rsid w:val="00802F7A"/>
    <w:rsid w:val="00803757"/>
    <w:rsid w:val="00803FAE"/>
    <w:rsid w:val="0080605F"/>
    <w:rsid w:val="00807786"/>
    <w:rsid w:val="00811FCB"/>
    <w:rsid w:val="008158D6"/>
    <w:rsid w:val="00817196"/>
    <w:rsid w:val="00823537"/>
    <w:rsid w:val="008235DB"/>
    <w:rsid w:val="00824AB4"/>
    <w:rsid w:val="00825C42"/>
    <w:rsid w:val="00825D25"/>
    <w:rsid w:val="00827D6F"/>
    <w:rsid w:val="008376AC"/>
    <w:rsid w:val="008444E8"/>
    <w:rsid w:val="00844E80"/>
    <w:rsid w:val="00846FE7"/>
    <w:rsid w:val="00852B66"/>
    <w:rsid w:val="00854DAB"/>
    <w:rsid w:val="00855EF6"/>
    <w:rsid w:val="00856911"/>
    <w:rsid w:val="00866113"/>
    <w:rsid w:val="008677FD"/>
    <w:rsid w:val="008706D4"/>
    <w:rsid w:val="00870F8A"/>
    <w:rsid w:val="008719A4"/>
    <w:rsid w:val="00871D23"/>
    <w:rsid w:val="00874312"/>
    <w:rsid w:val="0087437C"/>
    <w:rsid w:val="008753F3"/>
    <w:rsid w:val="00875CD7"/>
    <w:rsid w:val="00876B4D"/>
    <w:rsid w:val="00877B3D"/>
    <w:rsid w:val="00877F18"/>
    <w:rsid w:val="0088178D"/>
    <w:rsid w:val="00887163"/>
    <w:rsid w:val="008905B5"/>
    <w:rsid w:val="00892D78"/>
    <w:rsid w:val="00894A88"/>
    <w:rsid w:val="00895386"/>
    <w:rsid w:val="008A21FF"/>
    <w:rsid w:val="008A2CE2"/>
    <w:rsid w:val="008A30AC"/>
    <w:rsid w:val="008A44B8"/>
    <w:rsid w:val="008A51A8"/>
    <w:rsid w:val="008A54C7"/>
    <w:rsid w:val="008A5D7E"/>
    <w:rsid w:val="008A77D8"/>
    <w:rsid w:val="008B0483"/>
    <w:rsid w:val="008B120C"/>
    <w:rsid w:val="008B3907"/>
    <w:rsid w:val="008B51A0"/>
    <w:rsid w:val="008B592A"/>
    <w:rsid w:val="008B5D3B"/>
    <w:rsid w:val="008B6586"/>
    <w:rsid w:val="008B65C7"/>
    <w:rsid w:val="008B6874"/>
    <w:rsid w:val="008B69BF"/>
    <w:rsid w:val="008B7B5C"/>
    <w:rsid w:val="008C0C99"/>
    <w:rsid w:val="008C2017"/>
    <w:rsid w:val="008C4630"/>
    <w:rsid w:val="008C4958"/>
    <w:rsid w:val="008C4BAA"/>
    <w:rsid w:val="008C6AE8"/>
    <w:rsid w:val="008C7573"/>
    <w:rsid w:val="008D1FC9"/>
    <w:rsid w:val="008D34F1"/>
    <w:rsid w:val="008D39D8"/>
    <w:rsid w:val="008D4FD3"/>
    <w:rsid w:val="008D6D1A"/>
    <w:rsid w:val="008D7325"/>
    <w:rsid w:val="008E065E"/>
    <w:rsid w:val="008E0927"/>
    <w:rsid w:val="008E0C05"/>
    <w:rsid w:val="008E1909"/>
    <w:rsid w:val="008F1EAB"/>
    <w:rsid w:val="008F33DC"/>
    <w:rsid w:val="008F477F"/>
    <w:rsid w:val="009001E3"/>
    <w:rsid w:val="00902350"/>
    <w:rsid w:val="0090336B"/>
    <w:rsid w:val="009053AA"/>
    <w:rsid w:val="0090673C"/>
    <w:rsid w:val="00906939"/>
    <w:rsid w:val="00910B7D"/>
    <w:rsid w:val="00911DFB"/>
    <w:rsid w:val="009129C4"/>
    <w:rsid w:val="009139D9"/>
    <w:rsid w:val="00914AD8"/>
    <w:rsid w:val="00916079"/>
    <w:rsid w:val="00917CE9"/>
    <w:rsid w:val="00920BF2"/>
    <w:rsid w:val="00922010"/>
    <w:rsid w:val="009259F2"/>
    <w:rsid w:val="009308DE"/>
    <w:rsid w:val="00931BD9"/>
    <w:rsid w:val="00935739"/>
    <w:rsid w:val="009368F3"/>
    <w:rsid w:val="00941636"/>
    <w:rsid w:val="00943742"/>
    <w:rsid w:val="00945996"/>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71F08"/>
    <w:rsid w:val="00975414"/>
    <w:rsid w:val="0097603D"/>
    <w:rsid w:val="00976949"/>
    <w:rsid w:val="00980477"/>
    <w:rsid w:val="009809D7"/>
    <w:rsid w:val="009817AF"/>
    <w:rsid w:val="0098337D"/>
    <w:rsid w:val="00985253"/>
    <w:rsid w:val="009853B3"/>
    <w:rsid w:val="00990052"/>
    <w:rsid w:val="00990630"/>
    <w:rsid w:val="00991761"/>
    <w:rsid w:val="00993068"/>
    <w:rsid w:val="009943FD"/>
    <w:rsid w:val="00994DCA"/>
    <w:rsid w:val="009960EC"/>
    <w:rsid w:val="00996C36"/>
    <w:rsid w:val="00996F38"/>
    <w:rsid w:val="009970DD"/>
    <w:rsid w:val="009A0CFF"/>
    <w:rsid w:val="009A0FBA"/>
    <w:rsid w:val="009A1601"/>
    <w:rsid w:val="009A462D"/>
    <w:rsid w:val="009A5CBA"/>
    <w:rsid w:val="009B1F30"/>
    <w:rsid w:val="009B3AC2"/>
    <w:rsid w:val="009B3CBD"/>
    <w:rsid w:val="009B4DF4"/>
    <w:rsid w:val="009B564E"/>
    <w:rsid w:val="009B722D"/>
    <w:rsid w:val="009B7E87"/>
    <w:rsid w:val="009C0DE4"/>
    <w:rsid w:val="009C403E"/>
    <w:rsid w:val="009C6832"/>
    <w:rsid w:val="009D0869"/>
    <w:rsid w:val="009D2729"/>
    <w:rsid w:val="009D4FF0"/>
    <w:rsid w:val="009D54F0"/>
    <w:rsid w:val="009D703C"/>
    <w:rsid w:val="009D718F"/>
    <w:rsid w:val="009E068F"/>
    <w:rsid w:val="009E14E0"/>
    <w:rsid w:val="009E35DB"/>
    <w:rsid w:val="009E47A3"/>
    <w:rsid w:val="009E6BB1"/>
    <w:rsid w:val="009F08F3"/>
    <w:rsid w:val="009F08FB"/>
    <w:rsid w:val="009F3059"/>
    <w:rsid w:val="009F344F"/>
    <w:rsid w:val="00A031D8"/>
    <w:rsid w:val="00A048A8"/>
    <w:rsid w:val="00A04F49"/>
    <w:rsid w:val="00A12CBA"/>
    <w:rsid w:val="00A13E54"/>
    <w:rsid w:val="00A15745"/>
    <w:rsid w:val="00A159D6"/>
    <w:rsid w:val="00A17F63"/>
    <w:rsid w:val="00A2193B"/>
    <w:rsid w:val="00A2351A"/>
    <w:rsid w:val="00A264A9"/>
    <w:rsid w:val="00A27785"/>
    <w:rsid w:val="00A30187"/>
    <w:rsid w:val="00A31EAC"/>
    <w:rsid w:val="00A3448A"/>
    <w:rsid w:val="00A36297"/>
    <w:rsid w:val="00A41E2B"/>
    <w:rsid w:val="00A424EA"/>
    <w:rsid w:val="00A446B9"/>
    <w:rsid w:val="00A45B74"/>
    <w:rsid w:val="00A45E9B"/>
    <w:rsid w:val="00A500F2"/>
    <w:rsid w:val="00A51217"/>
    <w:rsid w:val="00A52E1D"/>
    <w:rsid w:val="00A60FB5"/>
    <w:rsid w:val="00A61499"/>
    <w:rsid w:val="00A62A77"/>
    <w:rsid w:val="00A63483"/>
    <w:rsid w:val="00A657D7"/>
    <w:rsid w:val="00A660AC"/>
    <w:rsid w:val="00A66617"/>
    <w:rsid w:val="00A679C6"/>
    <w:rsid w:val="00A67E6C"/>
    <w:rsid w:val="00A70D56"/>
    <w:rsid w:val="00A71B99"/>
    <w:rsid w:val="00A735E3"/>
    <w:rsid w:val="00A739D0"/>
    <w:rsid w:val="00A76121"/>
    <w:rsid w:val="00A761D4"/>
    <w:rsid w:val="00A76BEC"/>
    <w:rsid w:val="00A77EC4"/>
    <w:rsid w:val="00A833F7"/>
    <w:rsid w:val="00A85EF6"/>
    <w:rsid w:val="00A913A7"/>
    <w:rsid w:val="00A92879"/>
    <w:rsid w:val="00A935E3"/>
    <w:rsid w:val="00A9442A"/>
    <w:rsid w:val="00A94B71"/>
    <w:rsid w:val="00A97E61"/>
    <w:rsid w:val="00AA016F"/>
    <w:rsid w:val="00AA1ED6"/>
    <w:rsid w:val="00AA3103"/>
    <w:rsid w:val="00AA51D6"/>
    <w:rsid w:val="00AB0BC8"/>
    <w:rsid w:val="00AB11CA"/>
    <w:rsid w:val="00AB14D9"/>
    <w:rsid w:val="00AB4AB8"/>
    <w:rsid w:val="00AB5BA0"/>
    <w:rsid w:val="00AB655E"/>
    <w:rsid w:val="00AC007F"/>
    <w:rsid w:val="00AC18AE"/>
    <w:rsid w:val="00AC2BFE"/>
    <w:rsid w:val="00AC2ECD"/>
    <w:rsid w:val="00AC3119"/>
    <w:rsid w:val="00AC3894"/>
    <w:rsid w:val="00AC49FB"/>
    <w:rsid w:val="00AC5A10"/>
    <w:rsid w:val="00AD0AA3"/>
    <w:rsid w:val="00AD0C87"/>
    <w:rsid w:val="00AD1090"/>
    <w:rsid w:val="00AD3F94"/>
    <w:rsid w:val="00AD4A5A"/>
    <w:rsid w:val="00AD68F8"/>
    <w:rsid w:val="00AE007C"/>
    <w:rsid w:val="00AE27AC"/>
    <w:rsid w:val="00AE2FEB"/>
    <w:rsid w:val="00AE40E0"/>
    <w:rsid w:val="00AE4DBA"/>
    <w:rsid w:val="00AE4F07"/>
    <w:rsid w:val="00AF1336"/>
    <w:rsid w:val="00AF1C5D"/>
    <w:rsid w:val="00AF42D7"/>
    <w:rsid w:val="00AF51EF"/>
    <w:rsid w:val="00AF54EA"/>
    <w:rsid w:val="00AF7C40"/>
    <w:rsid w:val="00B006FE"/>
    <w:rsid w:val="00B007CB"/>
    <w:rsid w:val="00B02AA9"/>
    <w:rsid w:val="00B02FA3"/>
    <w:rsid w:val="00B03374"/>
    <w:rsid w:val="00B05084"/>
    <w:rsid w:val="00B157F9"/>
    <w:rsid w:val="00B16171"/>
    <w:rsid w:val="00B16385"/>
    <w:rsid w:val="00B20256"/>
    <w:rsid w:val="00B20D09"/>
    <w:rsid w:val="00B21253"/>
    <w:rsid w:val="00B2763F"/>
    <w:rsid w:val="00B27AAC"/>
    <w:rsid w:val="00B30929"/>
    <w:rsid w:val="00B316F0"/>
    <w:rsid w:val="00B37053"/>
    <w:rsid w:val="00B372AA"/>
    <w:rsid w:val="00B40445"/>
    <w:rsid w:val="00B40EB8"/>
    <w:rsid w:val="00B41888"/>
    <w:rsid w:val="00B44C1D"/>
    <w:rsid w:val="00B45A52"/>
    <w:rsid w:val="00B46175"/>
    <w:rsid w:val="00B57BB0"/>
    <w:rsid w:val="00B64BAD"/>
    <w:rsid w:val="00B664C7"/>
    <w:rsid w:val="00B70EC3"/>
    <w:rsid w:val="00B71099"/>
    <w:rsid w:val="00B716A4"/>
    <w:rsid w:val="00B739F6"/>
    <w:rsid w:val="00B73DE6"/>
    <w:rsid w:val="00B81A6C"/>
    <w:rsid w:val="00B85DE5"/>
    <w:rsid w:val="00B90F73"/>
    <w:rsid w:val="00B93B59"/>
    <w:rsid w:val="00B9406A"/>
    <w:rsid w:val="00B9532A"/>
    <w:rsid w:val="00B97151"/>
    <w:rsid w:val="00BA0BDD"/>
    <w:rsid w:val="00BA2280"/>
    <w:rsid w:val="00BA2A08"/>
    <w:rsid w:val="00BA306D"/>
    <w:rsid w:val="00BA56D2"/>
    <w:rsid w:val="00BA6E73"/>
    <w:rsid w:val="00BA76E0"/>
    <w:rsid w:val="00BB2A25"/>
    <w:rsid w:val="00BB4052"/>
    <w:rsid w:val="00BB4584"/>
    <w:rsid w:val="00BB51E9"/>
    <w:rsid w:val="00BB5F50"/>
    <w:rsid w:val="00BB637A"/>
    <w:rsid w:val="00BB76FB"/>
    <w:rsid w:val="00BC0FDC"/>
    <w:rsid w:val="00BC3053"/>
    <w:rsid w:val="00BC4D2E"/>
    <w:rsid w:val="00BC5941"/>
    <w:rsid w:val="00BD2A45"/>
    <w:rsid w:val="00BD48AC"/>
    <w:rsid w:val="00BD5F1A"/>
    <w:rsid w:val="00BE08D5"/>
    <w:rsid w:val="00BE0C55"/>
    <w:rsid w:val="00BE1187"/>
    <w:rsid w:val="00BE1234"/>
    <w:rsid w:val="00BE2FA6"/>
    <w:rsid w:val="00BE333F"/>
    <w:rsid w:val="00BE5799"/>
    <w:rsid w:val="00BE7406"/>
    <w:rsid w:val="00BE7603"/>
    <w:rsid w:val="00BF3279"/>
    <w:rsid w:val="00BF74C7"/>
    <w:rsid w:val="00BF7642"/>
    <w:rsid w:val="00C015F1"/>
    <w:rsid w:val="00C01F33"/>
    <w:rsid w:val="00C02A4C"/>
    <w:rsid w:val="00C02CC6"/>
    <w:rsid w:val="00C040F7"/>
    <w:rsid w:val="00C044AB"/>
    <w:rsid w:val="00C0491F"/>
    <w:rsid w:val="00C05689"/>
    <w:rsid w:val="00C05706"/>
    <w:rsid w:val="00C07377"/>
    <w:rsid w:val="00C10478"/>
    <w:rsid w:val="00C1196B"/>
    <w:rsid w:val="00C12107"/>
    <w:rsid w:val="00C1297A"/>
    <w:rsid w:val="00C14D4B"/>
    <w:rsid w:val="00C154BB"/>
    <w:rsid w:val="00C279B5"/>
    <w:rsid w:val="00C27C45"/>
    <w:rsid w:val="00C3719D"/>
    <w:rsid w:val="00C400AE"/>
    <w:rsid w:val="00C43CBE"/>
    <w:rsid w:val="00C538BC"/>
    <w:rsid w:val="00C54995"/>
    <w:rsid w:val="00C54D41"/>
    <w:rsid w:val="00C60783"/>
    <w:rsid w:val="00C63798"/>
    <w:rsid w:val="00C63FB1"/>
    <w:rsid w:val="00C64672"/>
    <w:rsid w:val="00C70697"/>
    <w:rsid w:val="00C72EF4"/>
    <w:rsid w:val="00C73830"/>
    <w:rsid w:val="00C74A67"/>
    <w:rsid w:val="00C74AF7"/>
    <w:rsid w:val="00C75D2F"/>
    <w:rsid w:val="00C767BE"/>
    <w:rsid w:val="00C76E3C"/>
    <w:rsid w:val="00C81568"/>
    <w:rsid w:val="00C9027A"/>
    <w:rsid w:val="00C9068E"/>
    <w:rsid w:val="00C91EA6"/>
    <w:rsid w:val="00C93C4B"/>
    <w:rsid w:val="00C944AB"/>
    <w:rsid w:val="00C95B40"/>
    <w:rsid w:val="00CA1068"/>
    <w:rsid w:val="00CA173C"/>
    <w:rsid w:val="00CA1ED8"/>
    <w:rsid w:val="00CA2417"/>
    <w:rsid w:val="00CA279B"/>
    <w:rsid w:val="00CA5B05"/>
    <w:rsid w:val="00CB00DD"/>
    <w:rsid w:val="00CB1074"/>
    <w:rsid w:val="00CB1F63"/>
    <w:rsid w:val="00CB7170"/>
    <w:rsid w:val="00CC040E"/>
    <w:rsid w:val="00CC111F"/>
    <w:rsid w:val="00CC2011"/>
    <w:rsid w:val="00CC3A36"/>
    <w:rsid w:val="00CC3E73"/>
    <w:rsid w:val="00CC3EA0"/>
    <w:rsid w:val="00CC49A6"/>
    <w:rsid w:val="00CC7B45"/>
    <w:rsid w:val="00CD1188"/>
    <w:rsid w:val="00CD2ED1"/>
    <w:rsid w:val="00CD337B"/>
    <w:rsid w:val="00CD4BD9"/>
    <w:rsid w:val="00CD6FF2"/>
    <w:rsid w:val="00CE0424"/>
    <w:rsid w:val="00CE1DFF"/>
    <w:rsid w:val="00CE5526"/>
    <w:rsid w:val="00CE6EA9"/>
    <w:rsid w:val="00CE7561"/>
    <w:rsid w:val="00CF1354"/>
    <w:rsid w:val="00CF3B1F"/>
    <w:rsid w:val="00CF3BF6"/>
    <w:rsid w:val="00CF625B"/>
    <w:rsid w:val="00CF6624"/>
    <w:rsid w:val="00CF687E"/>
    <w:rsid w:val="00D01698"/>
    <w:rsid w:val="00D0349B"/>
    <w:rsid w:val="00D10249"/>
    <w:rsid w:val="00D105A0"/>
    <w:rsid w:val="00D115C3"/>
    <w:rsid w:val="00D11897"/>
    <w:rsid w:val="00D13135"/>
    <w:rsid w:val="00D13E4E"/>
    <w:rsid w:val="00D13FFC"/>
    <w:rsid w:val="00D152FF"/>
    <w:rsid w:val="00D16FBC"/>
    <w:rsid w:val="00D17AD9"/>
    <w:rsid w:val="00D239A7"/>
    <w:rsid w:val="00D23F47"/>
    <w:rsid w:val="00D25D73"/>
    <w:rsid w:val="00D331AC"/>
    <w:rsid w:val="00D36E71"/>
    <w:rsid w:val="00D36EC8"/>
    <w:rsid w:val="00D37D87"/>
    <w:rsid w:val="00D40476"/>
    <w:rsid w:val="00D40B33"/>
    <w:rsid w:val="00D4243E"/>
    <w:rsid w:val="00D4318F"/>
    <w:rsid w:val="00D438BF"/>
    <w:rsid w:val="00D440F8"/>
    <w:rsid w:val="00D476B1"/>
    <w:rsid w:val="00D47E30"/>
    <w:rsid w:val="00D546FF"/>
    <w:rsid w:val="00D55AD5"/>
    <w:rsid w:val="00D576CA"/>
    <w:rsid w:val="00D6011D"/>
    <w:rsid w:val="00D61AF5"/>
    <w:rsid w:val="00D652B5"/>
    <w:rsid w:val="00D66155"/>
    <w:rsid w:val="00D6748C"/>
    <w:rsid w:val="00D708B0"/>
    <w:rsid w:val="00D73CDB"/>
    <w:rsid w:val="00D75EB5"/>
    <w:rsid w:val="00D76CA4"/>
    <w:rsid w:val="00D77B1D"/>
    <w:rsid w:val="00D8021F"/>
    <w:rsid w:val="00D80383"/>
    <w:rsid w:val="00D823C6"/>
    <w:rsid w:val="00D83778"/>
    <w:rsid w:val="00D86CA3"/>
    <w:rsid w:val="00D871CE"/>
    <w:rsid w:val="00D9196D"/>
    <w:rsid w:val="00D91C2F"/>
    <w:rsid w:val="00D92238"/>
    <w:rsid w:val="00D92400"/>
    <w:rsid w:val="00D92982"/>
    <w:rsid w:val="00DA305E"/>
    <w:rsid w:val="00DA4457"/>
    <w:rsid w:val="00DA5417"/>
    <w:rsid w:val="00DA56E8"/>
    <w:rsid w:val="00DA7F6E"/>
    <w:rsid w:val="00DB0A9F"/>
    <w:rsid w:val="00DB377D"/>
    <w:rsid w:val="00DB770C"/>
    <w:rsid w:val="00DB7A1F"/>
    <w:rsid w:val="00DC2D36"/>
    <w:rsid w:val="00DC37AE"/>
    <w:rsid w:val="00DC479A"/>
    <w:rsid w:val="00DC53EF"/>
    <w:rsid w:val="00DC7273"/>
    <w:rsid w:val="00DD05D3"/>
    <w:rsid w:val="00DE5608"/>
    <w:rsid w:val="00DE58D0"/>
    <w:rsid w:val="00DE654F"/>
    <w:rsid w:val="00DE7177"/>
    <w:rsid w:val="00DF0B6E"/>
    <w:rsid w:val="00DF15E0"/>
    <w:rsid w:val="00DF37A0"/>
    <w:rsid w:val="00DF4A1D"/>
    <w:rsid w:val="00DF5424"/>
    <w:rsid w:val="00DF58DD"/>
    <w:rsid w:val="00E04327"/>
    <w:rsid w:val="00E05269"/>
    <w:rsid w:val="00E0706A"/>
    <w:rsid w:val="00E110E7"/>
    <w:rsid w:val="00E11B20"/>
    <w:rsid w:val="00E17FA2"/>
    <w:rsid w:val="00E215FA"/>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5236"/>
    <w:rsid w:val="00E46886"/>
    <w:rsid w:val="00E47AEF"/>
    <w:rsid w:val="00E53B75"/>
    <w:rsid w:val="00E54E3B"/>
    <w:rsid w:val="00E557C2"/>
    <w:rsid w:val="00E5689D"/>
    <w:rsid w:val="00E57565"/>
    <w:rsid w:val="00E57BC2"/>
    <w:rsid w:val="00E601E1"/>
    <w:rsid w:val="00E63838"/>
    <w:rsid w:val="00E64434"/>
    <w:rsid w:val="00E67C51"/>
    <w:rsid w:val="00E72EFC"/>
    <w:rsid w:val="00E758EC"/>
    <w:rsid w:val="00E8205F"/>
    <w:rsid w:val="00E8234C"/>
    <w:rsid w:val="00E82D68"/>
    <w:rsid w:val="00E83AA9"/>
    <w:rsid w:val="00E85928"/>
    <w:rsid w:val="00E87822"/>
    <w:rsid w:val="00E90395"/>
    <w:rsid w:val="00E90E49"/>
    <w:rsid w:val="00E917F9"/>
    <w:rsid w:val="00E91F6A"/>
    <w:rsid w:val="00E9291C"/>
    <w:rsid w:val="00E93FFE"/>
    <w:rsid w:val="00E94F8A"/>
    <w:rsid w:val="00E95199"/>
    <w:rsid w:val="00E9646F"/>
    <w:rsid w:val="00EA22E3"/>
    <w:rsid w:val="00EA283E"/>
    <w:rsid w:val="00EA50B4"/>
    <w:rsid w:val="00EA7A41"/>
    <w:rsid w:val="00EB077B"/>
    <w:rsid w:val="00EB09C4"/>
    <w:rsid w:val="00EB48D8"/>
    <w:rsid w:val="00EB4EA2"/>
    <w:rsid w:val="00EC26F7"/>
    <w:rsid w:val="00EC27C6"/>
    <w:rsid w:val="00EC30C1"/>
    <w:rsid w:val="00EC4207"/>
    <w:rsid w:val="00EC5653"/>
    <w:rsid w:val="00EC69C8"/>
    <w:rsid w:val="00EC71CE"/>
    <w:rsid w:val="00EC77A7"/>
    <w:rsid w:val="00ED1006"/>
    <w:rsid w:val="00EE0ECF"/>
    <w:rsid w:val="00EE59C8"/>
    <w:rsid w:val="00EF18FE"/>
    <w:rsid w:val="00EF3687"/>
    <w:rsid w:val="00EF3D21"/>
    <w:rsid w:val="00EF5153"/>
    <w:rsid w:val="00EF5787"/>
    <w:rsid w:val="00EF58AE"/>
    <w:rsid w:val="00EF5EFE"/>
    <w:rsid w:val="00EF60D0"/>
    <w:rsid w:val="00EF7DD4"/>
    <w:rsid w:val="00F0528D"/>
    <w:rsid w:val="00F06C67"/>
    <w:rsid w:val="00F06DFD"/>
    <w:rsid w:val="00F071D1"/>
    <w:rsid w:val="00F073A6"/>
    <w:rsid w:val="00F07533"/>
    <w:rsid w:val="00F10629"/>
    <w:rsid w:val="00F15FA5"/>
    <w:rsid w:val="00F209B7"/>
    <w:rsid w:val="00F20EF1"/>
    <w:rsid w:val="00F2376F"/>
    <w:rsid w:val="00F243D8"/>
    <w:rsid w:val="00F26313"/>
    <w:rsid w:val="00F27CA8"/>
    <w:rsid w:val="00F30828"/>
    <w:rsid w:val="00F313D6"/>
    <w:rsid w:val="00F31E5F"/>
    <w:rsid w:val="00F40F0C"/>
    <w:rsid w:val="00F42180"/>
    <w:rsid w:val="00F43825"/>
    <w:rsid w:val="00F43CDE"/>
    <w:rsid w:val="00F46705"/>
    <w:rsid w:val="00F4766C"/>
    <w:rsid w:val="00F5060E"/>
    <w:rsid w:val="00F507D1"/>
    <w:rsid w:val="00F519CE"/>
    <w:rsid w:val="00F51ADA"/>
    <w:rsid w:val="00F607C5"/>
    <w:rsid w:val="00F60DEA"/>
    <w:rsid w:val="00F6121C"/>
    <w:rsid w:val="00F6302A"/>
    <w:rsid w:val="00F64C2B"/>
    <w:rsid w:val="00F651BE"/>
    <w:rsid w:val="00F655AF"/>
    <w:rsid w:val="00F67F53"/>
    <w:rsid w:val="00F703BE"/>
    <w:rsid w:val="00F71F69"/>
    <w:rsid w:val="00F72B72"/>
    <w:rsid w:val="00F74BB9"/>
    <w:rsid w:val="00F74E36"/>
    <w:rsid w:val="00F75582"/>
    <w:rsid w:val="00F76EFA"/>
    <w:rsid w:val="00F804BE"/>
    <w:rsid w:val="00F817CE"/>
    <w:rsid w:val="00F8191A"/>
    <w:rsid w:val="00F81A11"/>
    <w:rsid w:val="00F8456C"/>
    <w:rsid w:val="00F84903"/>
    <w:rsid w:val="00F859B1"/>
    <w:rsid w:val="00F859D8"/>
    <w:rsid w:val="00F868F5"/>
    <w:rsid w:val="00F9056A"/>
    <w:rsid w:val="00F9089E"/>
    <w:rsid w:val="00F90F8D"/>
    <w:rsid w:val="00F917DB"/>
    <w:rsid w:val="00F91BAA"/>
    <w:rsid w:val="00F92782"/>
    <w:rsid w:val="00F93AA9"/>
    <w:rsid w:val="00F93B14"/>
    <w:rsid w:val="00F95141"/>
    <w:rsid w:val="00F96985"/>
    <w:rsid w:val="00F97838"/>
    <w:rsid w:val="00FA1AF3"/>
    <w:rsid w:val="00FA23CF"/>
    <w:rsid w:val="00FA2BB3"/>
    <w:rsid w:val="00FB1FD4"/>
    <w:rsid w:val="00FB3EB1"/>
    <w:rsid w:val="00FB4C80"/>
    <w:rsid w:val="00FB6A6A"/>
    <w:rsid w:val="00FC4C89"/>
    <w:rsid w:val="00FC5412"/>
    <w:rsid w:val="00FC7429"/>
    <w:rsid w:val="00FD07F6"/>
    <w:rsid w:val="00FD0A45"/>
    <w:rsid w:val="00FD1196"/>
    <w:rsid w:val="00FD1EC8"/>
    <w:rsid w:val="00FD27C0"/>
    <w:rsid w:val="00FD47ED"/>
    <w:rsid w:val="00FD6B8B"/>
    <w:rsid w:val="00FD74DB"/>
    <w:rsid w:val="00FD7660"/>
    <w:rsid w:val="00FE0412"/>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4"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121F"/>
    <w:pPr>
      <w:widowControl w:val="0"/>
      <w:jc w:val="both"/>
    </w:pPr>
    <w:rPr>
      <w:rFonts w:asciiTheme="minorHAnsi" w:hAnsiTheme="minorHAnsi" w:cstheme="minorBidi"/>
      <w:kern w:val="2"/>
      <w:sz w:val="21"/>
      <w:szCs w:val="22"/>
    </w:rPr>
  </w:style>
  <w:style w:type="paragraph" w:styleId="1">
    <w:name w:val="heading 1"/>
    <w:next w:val="a0"/>
    <w:link w:val="1Char"/>
    <w:qFormat/>
    <w:rsid w:val="00225B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rsid w:val="00225BE9"/>
    <w:pPr>
      <w:numPr>
        <w:ilvl w:val="1"/>
      </w:numPr>
      <w:pBdr>
        <w:top w:val="none" w:sz="0" w:space="0" w:color="auto"/>
      </w:pBdr>
      <w:spacing w:before="180"/>
      <w:outlineLvl w:val="1"/>
    </w:pPr>
    <w:rPr>
      <w:sz w:val="28"/>
      <w:szCs w:val="32"/>
    </w:rPr>
  </w:style>
  <w:style w:type="paragraph" w:styleId="3">
    <w:name w:val="heading 3"/>
    <w:basedOn w:val="2"/>
    <w:next w:val="a0"/>
    <w:qFormat/>
    <w:rsid w:val="00225BE9"/>
    <w:pPr>
      <w:numPr>
        <w:ilvl w:val="2"/>
      </w:numPr>
      <w:spacing w:before="120"/>
      <w:outlineLvl w:val="2"/>
    </w:pPr>
    <w:rPr>
      <w:sz w:val="24"/>
      <w:szCs w:val="28"/>
    </w:rPr>
  </w:style>
  <w:style w:type="paragraph" w:styleId="4">
    <w:name w:val="heading 4"/>
    <w:basedOn w:val="3"/>
    <w:next w:val="a0"/>
    <w:qFormat/>
    <w:rsid w:val="00225BE9"/>
    <w:pPr>
      <w:numPr>
        <w:ilvl w:val="3"/>
      </w:numPr>
      <w:outlineLvl w:val="3"/>
    </w:pPr>
    <w:rPr>
      <w:szCs w:val="24"/>
    </w:rPr>
  </w:style>
  <w:style w:type="paragraph" w:styleId="5">
    <w:name w:val="heading 5"/>
    <w:basedOn w:val="4"/>
    <w:next w:val="a0"/>
    <w:qFormat/>
    <w:rsid w:val="00225BE9"/>
    <w:pPr>
      <w:numPr>
        <w:ilvl w:val="4"/>
      </w:numPr>
      <w:outlineLvl w:val="4"/>
    </w:pPr>
    <w:rPr>
      <w:sz w:val="22"/>
      <w:szCs w:val="22"/>
    </w:rPr>
  </w:style>
  <w:style w:type="paragraph" w:styleId="6">
    <w:name w:val="heading 6"/>
    <w:basedOn w:val="a0"/>
    <w:next w:val="a0"/>
    <w:qFormat/>
    <w:rsid w:val="00225BE9"/>
    <w:pPr>
      <w:keepNext/>
      <w:keepLines/>
      <w:numPr>
        <w:ilvl w:val="5"/>
        <w:numId w:val="1"/>
      </w:numPr>
      <w:spacing w:before="120"/>
      <w:outlineLvl w:val="5"/>
    </w:pPr>
    <w:rPr>
      <w:rFonts w:cs="Arial"/>
    </w:rPr>
  </w:style>
  <w:style w:type="paragraph" w:styleId="7">
    <w:name w:val="heading 7"/>
    <w:basedOn w:val="a0"/>
    <w:next w:val="a0"/>
    <w:qFormat/>
    <w:rsid w:val="00225BE9"/>
    <w:pPr>
      <w:keepNext/>
      <w:keepLines/>
      <w:numPr>
        <w:ilvl w:val="6"/>
        <w:numId w:val="1"/>
      </w:numPr>
      <w:spacing w:before="120"/>
      <w:outlineLvl w:val="6"/>
    </w:pPr>
    <w:rPr>
      <w:rFonts w:cs="Arial"/>
    </w:rPr>
  </w:style>
  <w:style w:type="paragraph" w:styleId="8">
    <w:name w:val="heading 8"/>
    <w:basedOn w:val="7"/>
    <w:next w:val="a0"/>
    <w:qFormat/>
    <w:rsid w:val="00225BE9"/>
    <w:pPr>
      <w:numPr>
        <w:ilvl w:val="7"/>
      </w:numPr>
      <w:outlineLvl w:val="7"/>
    </w:pPr>
  </w:style>
  <w:style w:type="paragraph" w:styleId="9">
    <w:name w:val="heading 9"/>
    <w:basedOn w:val="8"/>
    <w:next w:val="a0"/>
    <w:qFormat/>
    <w:rsid w:val="00225BE9"/>
    <w:pPr>
      <w:numPr>
        <w:ilvl w:val="8"/>
      </w:numPr>
      <w:outlineLvl w:val="8"/>
    </w:pPr>
  </w:style>
  <w:style w:type="character" w:default="1" w:styleId="a1">
    <w:name w:val="Default Paragraph Font"/>
    <w:uiPriority w:val="1"/>
    <w:semiHidden/>
    <w:unhideWhenUsed/>
    <w:rsid w:val="003A121F"/>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3A121F"/>
  </w:style>
  <w:style w:type="paragraph" w:styleId="31">
    <w:name w:val="List 3"/>
    <w:basedOn w:val="21"/>
    <w:qFormat/>
    <w:rsid w:val="00225BE9"/>
    <w:pPr>
      <w:ind w:left="1135"/>
    </w:pPr>
  </w:style>
  <w:style w:type="paragraph" w:styleId="21">
    <w:name w:val="List 2"/>
    <w:basedOn w:val="a4"/>
    <w:qFormat/>
    <w:rsid w:val="00225BE9"/>
    <w:pPr>
      <w:ind w:left="851"/>
    </w:pPr>
  </w:style>
  <w:style w:type="paragraph" w:styleId="a4">
    <w:name w:val="List"/>
    <w:basedOn w:val="a0"/>
    <w:qFormat/>
    <w:rsid w:val="00225BE9"/>
    <w:pPr>
      <w:ind w:left="568" w:hanging="284"/>
    </w:pPr>
  </w:style>
  <w:style w:type="paragraph" w:styleId="a5">
    <w:name w:val="annotation subject"/>
    <w:basedOn w:val="a6"/>
    <w:next w:val="a6"/>
    <w:semiHidden/>
    <w:qFormat/>
    <w:rsid w:val="00225BE9"/>
    <w:rPr>
      <w:b/>
      <w:bCs/>
    </w:rPr>
  </w:style>
  <w:style w:type="paragraph" w:styleId="a6">
    <w:name w:val="annotation text"/>
    <w:basedOn w:val="a0"/>
    <w:semiHidden/>
    <w:qFormat/>
    <w:rsid w:val="00225BE9"/>
  </w:style>
  <w:style w:type="paragraph" w:styleId="70">
    <w:name w:val="toc 7"/>
    <w:basedOn w:val="60"/>
    <w:next w:val="a0"/>
    <w:semiHidden/>
    <w:qFormat/>
    <w:rsid w:val="00225BE9"/>
    <w:pPr>
      <w:ind w:left="2268" w:hanging="2268"/>
    </w:pPr>
  </w:style>
  <w:style w:type="paragraph" w:styleId="60">
    <w:name w:val="toc 6"/>
    <w:basedOn w:val="51"/>
    <w:next w:val="a0"/>
    <w:semiHidden/>
    <w:qFormat/>
    <w:rsid w:val="00225BE9"/>
    <w:pPr>
      <w:ind w:left="1985" w:hanging="1985"/>
    </w:pPr>
  </w:style>
  <w:style w:type="paragraph" w:styleId="51">
    <w:name w:val="toc 5"/>
    <w:basedOn w:val="41"/>
    <w:next w:val="a0"/>
    <w:semiHidden/>
    <w:qFormat/>
    <w:rsid w:val="00225BE9"/>
    <w:pPr>
      <w:tabs>
        <w:tab w:val="right" w:pos="1701"/>
      </w:tabs>
      <w:ind w:left="1701" w:hanging="1701"/>
    </w:pPr>
  </w:style>
  <w:style w:type="paragraph" w:styleId="41">
    <w:name w:val="toc 4"/>
    <w:basedOn w:val="32"/>
    <w:next w:val="a0"/>
    <w:semiHidden/>
    <w:qFormat/>
    <w:rsid w:val="00225BE9"/>
    <w:pPr>
      <w:ind w:left="1418" w:hanging="1418"/>
    </w:pPr>
  </w:style>
  <w:style w:type="paragraph" w:styleId="32">
    <w:name w:val="toc 3"/>
    <w:basedOn w:val="22"/>
    <w:next w:val="a0"/>
    <w:semiHidden/>
    <w:qFormat/>
    <w:rsid w:val="00225BE9"/>
    <w:pPr>
      <w:ind w:left="1134" w:hanging="1134"/>
    </w:pPr>
  </w:style>
  <w:style w:type="paragraph" w:styleId="22">
    <w:name w:val="toc 2"/>
    <w:basedOn w:val="10"/>
    <w:next w:val="a0"/>
    <w:semiHidden/>
    <w:qFormat/>
    <w:rsid w:val="00225BE9"/>
    <w:pPr>
      <w:keepNext w:val="0"/>
      <w:spacing w:before="0"/>
      <w:ind w:left="851" w:hanging="851"/>
    </w:pPr>
    <w:rPr>
      <w:szCs w:val="20"/>
    </w:rPr>
  </w:style>
  <w:style w:type="paragraph" w:styleId="10">
    <w:name w:val="toc 1"/>
    <w:next w:val="a0"/>
    <w:uiPriority w:val="39"/>
    <w:qFormat/>
    <w:rsid w:val="00225BE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rsid w:val="00225BE9"/>
    <w:pPr>
      <w:ind w:left="851"/>
    </w:pPr>
  </w:style>
  <w:style w:type="paragraph" w:styleId="a7">
    <w:name w:val="List Number"/>
    <w:basedOn w:val="a4"/>
    <w:qFormat/>
    <w:rsid w:val="00225BE9"/>
  </w:style>
  <w:style w:type="paragraph" w:styleId="40">
    <w:name w:val="List Bullet 4"/>
    <w:basedOn w:val="30"/>
    <w:qFormat/>
    <w:rsid w:val="00225BE9"/>
    <w:pPr>
      <w:numPr>
        <w:numId w:val="2"/>
      </w:numPr>
    </w:pPr>
  </w:style>
  <w:style w:type="paragraph" w:styleId="30">
    <w:name w:val="List Bullet 3"/>
    <w:basedOn w:val="20"/>
    <w:qFormat/>
    <w:rsid w:val="00225BE9"/>
    <w:pPr>
      <w:numPr>
        <w:numId w:val="3"/>
      </w:numPr>
    </w:pPr>
  </w:style>
  <w:style w:type="paragraph" w:styleId="20">
    <w:name w:val="List Bullet 2"/>
    <w:basedOn w:val="a"/>
    <w:qFormat/>
    <w:rsid w:val="00225BE9"/>
    <w:pPr>
      <w:numPr>
        <w:numId w:val="4"/>
      </w:numPr>
    </w:pPr>
  </w:style>
  <w:style w:type="paragraph" w:styleId="a">
    <w:name w:val="List Bullet"/>
    <w:basedOn w:val="a8"/>
    <w:qFormat/>
    <w:rsid w:val="00225BE9"/>
    <w:pPr>
      <w:numPr>
        <w:numId w:val="5"/>
      </w:numPr>
    </w:pPr>
  </w:style>
  <w:style w:type="paragraph" w:styleId="a8">
    <w:name w:val="Body Text"/>
    <w:basedOn w:val="a0"/>
    <w:link w:val="Char"/>
    <w:qFormat/>
    <w:rsid w:val="00225BE9"/>
  </w:style>
  <w:style w:type="paragraph" w:styleId="a9">
    <w:name w:val="caption"/>
    <w:basedOn w:val="a0"/>
    <w:next w:val="a0"/>
    <w:qFormat/>
    <w:rsid w:val="00225BE9"/>
    <w:pPr>
      <w:spacing w:after="240"/>
      <w:jc w:val="center"/>
    </w:pPr>
    <w:rPr>
      <w:b/>
      <w:bCs/>
    </w:rPr>
  </w:style>
  <w:style w:type="paragraph" w:styleId="aa">
    <w:name w:val="Document Map"/>
    <w:basedOn w:val="a0"/>
    <w:semiHidden/>
    <w:qFormat/>
    <w:rsid w:val="00225BE9"/>
    <w:pPr>
      <w:shd w:val="clear" w:color="auto" w:fill="000080"/>
    </w:pPr>
    <w:rPr>
      <w:rFonts w:ascii="Tahoma" w:hAnsi="Tahoma" w:cs="Tahoma"/>
    </w:rPr>
  </w:style>
  <w:style w:type="paragraph" w:styleId="42">
    <w:name w:val="index 4"/>
    <w:basedOn w:val="a0"/>
    <w:next w:val="a0"/>
    <w:qFormat/>
    <w:rsid w:val="00225BE9"/>
    <w:pPr>
      <w:ind w:left="800" w:hanging="200"/>
    </w:pPr>
  </w:style>
  <w:style w:type="paragraph" w:styleId="50">
    <w:name w:val="List Bullet 5"/>
    <w:basedOn w:val="40"/>
    <w:qFormat/>
    <w:rsid w:val="00225BE9"/>
    <w:pPr>
      <w:numPr>
        <w:numId w:val="6"/>
      </w:numPr>
    </w:pPr>
  </w:style>
  <w:style w:type="paragraph" w:styleId="80">
    <w:name w:val="toc 8"/>
    <w:basedOn w:val="10"/>
    <w:next w:val="a0"/>
    <w:semiHidden/>
    <w:qFormat/>
    <w:rsid w:val="00225BE9"/>
    <w:pPr>
      <w:spacing w:before="180"/>
      <w:ind w:left="2693" w:hanging="2693"/>
    </w:pPr>
    <w:rPr>
      <w:b w:val="0"/>
      <w:bCs/>
    </w:rPr>
  </w:style>
  <w:style w:type="paragraph" w:styleId="ab">
    <w:name w:val="Balloon Text"/>
    <w:basedOn w:val="a0"/>
    <w:semiHidden/>
    <w:qFormat/>
    <w:rsid w:val="00225BE9"/>
    <w:rPr>
      <w:rFonts w:ascii="Tahoma" w:hAnsi="Tahoma" w:cs="Tahoma"/>
      <w:sz w:val="16"/>
      <w:szCs w:val="16"/>
    </w:rPr>
  </w:style>
  <w:style w:type="paragraph" w:styleId="ac">
    <w:name w:val="footer"/>
    <w:basedOn w:val="ad"/>
    <w:semiHidden/>
    <w:qFormat/>
    <w:rsid w:val="00225BE9"/>
    <w:pPr>
      <w:jc w:val="center"/>
    </w:pPr>
    <w:rPr>
      <w:i/>
      <w:iCs/>
    </w:rPr>
  </w:style>
  <w:style w:type="paragraph" w:styleId="ad">
    <w:name w:val="header"/>
    <w:qFormat/>
    <w:rsid w:val="00225BE9"/>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rsid w:val="00225BE9"/>
    <w:pPr>
      <w:keepLines/>
      <w:ind w:left="454" w:hanging="454"/>
    </w:pPr>
    <w:rPr>
      <w:sz w:val="16"/>
      <w:szCs w:val="16"/>
    </w:rPr>
  </w:style>
  <w:style w:type="paragraph" w:styleId="52">
    <w:name w:val="List 5"/>
    <w:basedOn w:val="43"/>
    <w:qFormat/>
    <w:rsid w:val="00225BE9"/>
    <w:pPr>
      <w:ind w:left="1702"/>
    </w:pPr>
  </w:style>
  <w:style w:type="paragraph" w:styleId="43">
    <w:name w:val="List 4"/>
    <w:basedOn w:val="31"/>
    <w:qFormat/>
    <w:rsid w:val="00225BE9"/>
    <w:pPr>
      <w:ind w:left="1418"/>
    </w:pPr>
  </w:style>
  <w:style w:type="paragraph" w:styleId="af">
    <w:name w:val="table of figures"/>
    <w:basedOn w:val="a0"/>
    <w:next w:val="a0"/>
    <w:uiPriority w:val="99"/>
    <w:qFormat/>
    <w:rsid w:val="00225BE9"/>
    <w:pPr>
      <w:ind w:left="1418" w:hanging="1418"/>
      <w:jc w:val="left"/>
    </w:pPr>
    <w:rPr>
      <w:b/>
    </w:rPr>
  </w:style>
  <w:style w:type="paragraph" w:styleId="90">
    <w:name w:val="toc 9"/>
    <w:basedOn w:val="80"/>
    <w:next w:val="a0"/>
    <w:semiHidden/>
    <w:qFormat/>
    <w:rsid w:val="00225BE9"/>
    <w:pPr>
      <w:ind w:left="1418" w:hanging="1418"/>
    </w:pPr>
  </w:style>
  <w:style w:type="paragraph" w:styleId="11">
    <w:name w:val="index 1"/>
    <w:basedOn w:val="a0"/>
    <w:next w:val="a0"/>
    <w:semiHidden/>
    <w:qFormat/>
    <w:rsid w:val="00225BE9"/>
    <w:pPr>
      <w:keepLines/>
    </w:pPr>
  </w:style>
  <w:style w:type="paragraph" w:styleId="24">
    <w:name w:val="index 2"/>
    <w:basedOn w:val="11"/>
    <w:next w:val="a0"/>
    <w:semiHidden/>
    <w:qFormat/>
    <w:rsid w:val="00225BE9"/>
    <w:pPr>
      <w:ind w:left="284"/>
    </w:pPr>
  </w:style>
  <w:style w:type="character" w:styleId="af0">
    <w:name w:val="page number"/>
    <w:basedOn w:val="a1"/>
    <w:semiHidden/>
    <w:qFormat/>
    <w:rsid w:val="00225BE9"/>
  </w:style>
  <w:style w:type="character" w:styleId="af1">
    <w:name w:val="FollowedHyperlink"/>
    <w:semiHidden/>
    <w:qFormat/>
    <w:rsid w:val="00225BE9"/>
    <w:rPr>
      <w:color w:val="FF0000"/>
      <w:u w:val="single"/>
    </w:rPr>
  </w:style>
  <w:style w:type="character" w:styleId="af2">
    <w:name w:val="Hyperlink"/>
    <w:basedOn w:val="a1"/>
    <w:uiPriority w:val="99"/>
    <w:qFormat/>
    <w:rsid w:val="00225BE9"/>
    <w:rPr>
      <w:color w:val="0000FF"/>
      <w:u w:val="single"/>
      <w:lang w:val="en-GB"/>
    </w:rPr>
  </w:style>
  <w:style w:type="character" w:styleId="af3">
    <w:name w:val="annotation reference"/>
    <w:semiHidden/>
    <w:qFormat/>
    <w:rsid w:val="00225BE9"/>
    <w:rPr>
      <w:sz w:val="16"/>
      <w:szCs w:val="16"/>
    </w:rPr>
  </w:style>
  <w:style w:type="character" w:styleId="af4">
    <w:name w:val="footnote reference"/>
    <w:semiHidden/>
    <w:qFormat/>
    <w:rsid w:val="00225BE9"/>
    <w:rPr>
      <w:b/>
      <w:bCs/>
      <w:position w:val="6"/>
      <w:sz w:val="16"/>
      <w:szCs w:val="16"/>
    </w:rPr>
  </w:style>
  <w:style w:type="paragraph" w:customStyle="1" w:styleId="Figure">
    <w:name w:val="Figure"/>
    <w:basedOn w:val="a0"/>
    <w:next w:val="a9"/>
    <w:qFormat/>
    <w:rsid w:val="00225BE9"/>
    <w:pPr>
      <w:keepNext/>
      <w:keepLines/>
      <w:spacing w:before="180"/>
      <w:jc w:val="center"/>
    </w:pPr>
  </w:style>
  <w:style w:type="paragraph" w:customStyle="1" w:styleId="3GPPHeader">
    <w:name w:val="3GPP_Header"/>
    <w:basedOn w:val="a0"/>
    <w:qFormat/>
    <w:rsid w:val="00225BE9"/>
    <w:pPr>
      <w:tabs>
        <w:tab w:val="left" w:pos="1800"/>
        <w:tab w:val="right" w:pos="9360"/>
      </w:tabs>
    </w:pPr>
    <w:rPr>
      <w:rFonts w:ascii="Arial" w:hAnsi="Arial"/>
      <w:b/>
    </w:rPr>
  </w:style>
  <w:style w:type="paragraph" w:customStyle="1" w:styleId="EQ">
    <w:name w:val="EQ"/>
    <w:basedOn w:val="a0"/>
    <w:next w:val="a0"/>
    <w:qFormat/>
    <w:rsid w:val="00225BE9"/>
    <w:pPr>
      <w:keepLines/>
      <w:tabs>
        <w:tab w:val="center" w:pos="4536"/>
        <w:tab w:val="right" w:pos="9072"/>
      </w:tabs>
      <w:spacing w:after="180"/>
      <w:jc w:val="left"/>
    </w:pPr>
    <w:rPr>
      <w:lang w:eastAsia="en-US"/>
    </w:rPr>
  </w:style>
  <w:style w:type="paragraph" w:customStyle="1" w:styleId="EditorsNote">
    <w:name w:val="Editor's Note"/>
    <w:basedOn w:val="a0"/>
    <w:qFormat/>
    <w:rsid w:val="00225BE9"/>
    <w:pPr>
      <w:keepLines/>
      <w:spacing w:after="180"/>
      <w:ind w:left="1135" w:hanging="851"/>
      <w:jc w:val="left"/>
    </w:pPr>
    <w:rPr>
      <w:color w:val="FF0000"/>
      <w:lang w:eastAsia="en-US"/>
    </w:rPr>
  </w:style>
  <w:style w:type="paragraph" w:customStyle="1" w:styleId="Reference">
    <w:name w:val="Reference"/>
    <w:basedOn w:val="a0"/>
    <w:qFormat/>
    <w:rsid w:val="00225BE9"/>
    <w:pPr>
      <w:numPr>
        <w:numId w:val="7"/>
      </w:numPr>
    </w:pPr>
  </w:style>
  <w:style w:type="character" w:customStyle="1" w:styleId="1Char">
    <w:name w:val="标题 1 Char"/>
    <w:link w:val="1"/>
    <w:qFormat/>
    <w:rsid w:val="00225BE9"/>
    <w:rPr>
      <w:rFonts w:ascii="Arial" w:eastAsia="Times New Roman" w:hAnsi="Arial" w:cs="Arial"/>
      <w:sz w:val="32"/>
      <w:szCs w:val="36"/>
      <w:lang w:val="en-GB"/>
    </w:rPr>
  </w:style>
  <w:style w:type="paragraph" w:customStyle="1" w:styleId="B1">
    <w:name w:val="B1"/>
    <w:basedOn w:val="a4"/>
    <w:qFormat/>
    <w:rsid w:val="00225BE9"/>
    <w:pPr>
      <w:spacing w:after="180"/>
      <w:jc w:val="left"/>
    </w:pPr>
    <w:rPr>
      <w:lang w:eastAsia="en-US"/>
    </w:rPr>
  </w:style>
  <w:style w:type="paragraph" w:customStyle="1" w:styleId="B2">
    <w:name w:val="B2"/>
    <w:basedOn w:val="21"/>
    <w:qFormat/>
    <w:rsid w:val="00225BE9"/>
    <w:pPr>
      <w:spacing w:after="180"/>
      <w:jc w:val="left"/>
    </w:pPr>
    <w:rPr>
      <w:lang w:eastAsia="en-US"/>
    </w:rPr>
  </w:style>
  <w:style w:type="paragraph" w:customStyle="1" w:styleId="B3">
    <w:name w:val="B3"/>
    <w:basedOn w:val="31"/>
    <w:qFormat/>
    <w:rsid w:val="00225BE9"/>
    <w:pPr>
      <w:spacing w:after="180"/>
      <w:jc w:val="left"/>
    </w:pPr>
    <w:rPr>
      <w:lang w:eastAsia="en-US"/>
    </w:rPr>
  </w:style>
  <w:style w:type="paragraph" w:customStyle="1" w:styleId="B4">
    <w:name w:val="B4"/>
    <w:basedOn w:val="43"/>
    <w:qFormat/>
    <w:rsid w:val="00225BE9"/>
    <w:pPr>
      <w:spacing w:after="180"/>
      <w:jc w:val="left"/>
    </w:pPr>
    <w:rPr>
      <w:lang w:eastAsia="en-US"/>
    </w:rPr>
  </w:style>
  <w:style w:type="paragraph" w:customStyle="1" w:styleId="Proposal">
    <w:name w:val="Proposal"/>
    <w:basedOn w:val="a0"/>
    <w:qFormat/>
    <w:rsid w:val="00225BE9"/>
    <w:pPr>
      <w:numPr>
        <w:numId w:val="8"/>
      </w:numPr>
      <w:tabs>
        <w:tab w:val="clear" w:pos="1304"/>
        <w:tab w:val="left" w:pos="1701"/>
      </w:tabs>
      <w:ind w:left="1701" w:hanging="1701"/>
    </w:pPr>
    <w:rPr>
      <w:b/>
      <w:bCs/>
    </w:rPr>
  </w:style>
  <w:style w:type="character" w:customStyle="1" w:styleId="Char">
    <w:name w:val="正文文本 Char"/>
    <w:link w:val="a8"/>
    <w:qFormat/>
    <w:rsid w:val="00225BE9"/>
    <w:rPr>
      <w:rFonts w:ascii="Times New Roman" w:hAnsi="Times New Roman"/>
      <w:lang w:val="en-GB" w:eastAsia="zh-CN"/>
    </w:rPr>
  </w:style>
  <w:style w:type="paragraph" w:customStyle="1" w:styleId="B5">
    <w:name w:val="B5"/>
    <w:basedOn w:val="52"/>
    <w:qFormat/>
    <w:rsid w:val="00225BE9"/>
    <w:pPr>
      <w:spacing w:after="180"/>
      <w:jc w:val="left"/>
    </w:pPr>
    <w:rPr>
      <w:lang w:eastAsia="en-US"/>
    </w:rPr>
  </w:style>
  <w:style w:type="paragraph" w:customStyle="1" w:styleId="EX">
    <w:name w:val="EX"/>
    <w:basedOn w:val="a0"/>
    <w:qFormat/>
    <w:rsid w:val="00225BE9"/>
    <w:pPr>
      <w:keepLines/>
      <w:spacing w:after="180"/>
      <w:ind w:left="1702" w:hanging="1418"/>
      <w:jc w:val="left"/>
    </w:pPr>
    <w:rPr>
      <w:lang w:eastAsia="en-US"/>
    </w:rPr>
  </w:style>
  <w:style w:type="paragraph" w:customStyle="1" w:styleId="EW">
    <w:name w:val="EW"/>
    <w:basedOn w:val="EX"/>
    <w:qFormat/>
    <w:rsid w:val="00225BE9"/>
    <w:pPr>
      <w:spacing w:after="0"/>
    </w:pPr>
  </w:style>
  <w:style w:type="paragraph" w:customStyle="1" w:styleId="TAL">
    <w:name w:val="TAL"/>
    <w:basedOn w:val="a0"/>
    <w:qFormat/>
    <w:rsid w:val="00225BE9"/>
    <w:pPr>
      <w:keepNext/>
      <w:keepLines/>
      <w:jc w:val="left"/>
    </w:pPr>
    <w:rPr>
      <w:sz w:val="18"/>
      <w:lang w:eastAsia="en-US"/>
    </w:rPr>
  </w:style>
  <w:style w:type="paragraph" w:customStyle="1" w:styleId="TAC">
    <w:name w:val="TAC"/>
    <w:basedOn w:val="TAL"/>
    <w:qFormat/>
    <w:rsid w:val="00225BE9"/>
    <w:pPr>
      <w:jc w:val="center"/>
    </w:pPr>
  </w:style>
  <w:style w:type="paragraph" w:customStyle="1" w:styleId="TAH">
    <w:name w:val="TAH"/>
    <w:basedOn w:val="TAC"/>
    <w:qFormat/>
    <w:rsid w:val="00225BE9"/>
    <w:rPr>
      <w:b/>
    </w:rPr>
  </w:style>
  <w:style w:type="paragraph" w:customStyle="1" w:styleId="TAN">
    <w:name w:val="TAN"/>
    <w:basedOn w:val="TAL"/>
    <w:qFormat/>
    <w:rsid w:val="00225BE9"/>
    <w:pPr>
      <w:ind w:left="851" w:hanging="851"/>
    </w:pPr>
  </w:style>
  <w:style w:type="paragraph" w:customStyle="1" w:styleId="TAR">
    <w:name w:val="TAR"/>
    <w:basedOn w:val="TAL"/>
    <w:qFormat/>
    <w:rsid w:val="00225BE9"/>
    <w:pPr>
      <w:jc w:val="right"/>
    </w:pPr>
  </w:style>
  <w:style w:type="paragraph" w:customStyle="1" w:styleId="TH">
    <w:name w:val="TH"/>
    <w:basedOn w:val="a0"/>
    <w:qFormat/>
    <w:rsid w:val="00225BE9"/>
    <w:pPr>
      <w:keepNext/>
      <w:keepLines/>
      <w:spacing w:before="60" w:after="180"/>
      <w:jc w:val="center"/>
    </w:pPr>
    <w:rPr>
      <w:b/>
      <w:lang w:eastAsia="en-US"/>
    </w:rPr>
  </w:style>
  <w:style w:type="paragraph" w:customStyle="1" w:styleId="TF">
    <w:name w:val="TF"/>
    <w:basedOn w:val="TH"/>
    <w:qFormat/>
    <w:rsid w:val="00225BE9"/>
    <w:pPr>
      <w:keepNext w:val="0"/>
      <w:spacing w:before="0" w:after="240"/>
    </w:pPr>
  </w:style>
  <w:style w:type="paragraph" w:customStyle="1" w:styleId="TT">
    <w:name w:val="TT"/>
    <w:basedOn w:val="1"/>
    <w:next w:val="a0"/>
    <w:qFormat/>
    <w:rsid w:val="00225BE9"/>
    <w:pPr>
      <w:numPr>
        <w:numId w:val="0"/>
      </w:numPr>
      <w:ind w:left="1134" w:hanging="1134"/>
      <w:outlineLvl w:val="9"/>
    </w:pPr>
    <w:rPr>
      <w:rFonts w:cs="Times New Roman"/>
      <w:szCs w:val="20"/>
      <w:lang w:eastAsia="en-US"/>
    </w:rPr>
  </w:style>
  <w:style w:type="paragraph" w:customStyle="1" w:styleId="ZA">
    <w:name w:val="ZA"/>
    <w:qFormat/>
    <w:rsid w:val="00225B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rsid w:val="00225B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rsid w:val="00225BE9"/>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rsid w:val="00225B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rsid w:val="00225BE9"/>
  </w:style>
  <w:style w:type="paragraph" w:customStyle="1" w:styleId="ZH">
    <w:name w:val="ZH"/>
    <w:qFormat/>
    <w:rsid w:val="00225BE9"/>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rsid w:val="00225B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rsid w:val="00225BE9"/>
    <w:pPr>
      <w:framePr w:hRule="auto" w:wrap="notBeside" w:y="852"/>
    </w:pPr>
    <w:rPr>
      <w:i w:val="0"/>
      <w:sz w:val="40"/>
    </w:rPr>
  </w:style>
  <w:style w:type="paragraph" w:customStyle="1" w:styleId="ZU">
    <w:name w:val="ZU"/>
    <w:qFormat/>
    <w:rsid w:val="00225B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rsid w:val="00225BE9"/>
    <w:pPr>
      <w:framePr w:wrap="notBeside" w:y="16161"/>
    </w:pPr>
  </w:style>
  <w:style w:type="paragraph" w:customStyle="1" w:styleId="FP">
    <w:name w:val="FP"/>
    <w:basedOn w:val="a0"/>
    <w:qFormat/>
    <w:rsid w:val="00225BE9"/>
    <w:pPr>
      <w:jc w:val="left"/>
    </w:pPr>
    <w:rPr>
      <w:lang w:eastAsia="en-US"/>
    </w:rPr>
  </w:style>
  <w:style w:type="paragraph" w:customStyle="1" w:styleId="Observation">
    <w:name w:val="Observation"/>
    <w:basedOn w:val="Proposal"/>
    <w:qFormat/>
    <w:rsid w:val="00225BE9"/>
    <w:pPr>
      <w:numPr>
        <w:numId w:val="9"/>
      </w:numPr>
      <w:tabs>
        <w:tab w:val="clear" w:pos="1304"/>
      </w:tabs>
      <w:ind w:left="1701" w:hanging="1701"/>
    </w:pPr>
  </w:style>
  <w:style w:type="paragraph" w:customStyle="1" w:styleId="12">
    <w:name w:val="列出段落1"/>
    <w:basedOn w:val="a0"/>
    <w:link w:val="ListParagraphChar"/>
    <w:uiPriority w:val="34"/>
    <w:qFormat/>
    <w:rsid w:val="00225BE9"/>
    <w:pPr>
      <w:spacing w:after="180"/>
      <w:ind w:left="720"/>
      <w:contextualSpacing/>
      <w:jc w:val="left"/>
    </w:pPr>
    <w:rPr>
      <w:rFonts w:ascii="Times" w:eastAsia="宋体" w:hAnsi="Times"/>
      <w:szCs w:val="24"/>
      <w:lang w:eastAsia="ja-JP"/>
    </w:rPr>
  </w:style>
  <w:style w:type="character" w:customStyle="1" w:styleId="ListParagraphChar">
    <w:name w:val="List Paragraph Char"/>
    <w:link w:val="12"/>
    <w:uiPriority w:val="34"/>
    <w:qFormat/>
    <w:locked/>
    <w:rsid w:val="00225BE9"/>
    <w:rPr>
      <w:rFonts w:ascii="Times" w:eastAsia="宋体" w:hAnsi="Times"/>
      <w:szCs w:val="24"/>
      <w:lang w:val="en-GB" w:eastAsia="ja-JP"/>
    </w:rPr>
  </w:style>
  <w:style w:type="paragraph" w:styleId="af5">
    <w:name w:val="List Paragraph"/>
    <w:basedOn w:val="a0"/>
    <w:link w:val="Char0"/>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character" w:styleId="af6">
    <w:name w:val="Placeholder Text"/>
    <w:basedOn w:val="a1"/>
    <w:uiPriority w:val="99"/>
    <w:semiHidden/>
    <w:rsid w:val="009817AF"/>
    <w:rPr>
      <w:color w:val="808080"/>
    </w:rPr>
  </w:style>
  <w:style w:type="paragraph" w:customStyle="1" w:styleId="af7">
    <w:name w:val="목록 단락"/>
    <w:basedOn w:val="a0"/>
    <w:qFormat/>
    <w:rsid w:val="000C4A80"/>
    <w:pPr>
      <w:widowControl/>
      <w:overflowPunct w:val="0"/>
      <w:autoSpaceDE w:val="0"/>
      <w:autoSpaceDN w:val="0"/>
      <w:adjustRightInd w:val="0"/>
      <w:spacing w:after="180"/>
      <w:ind w:leftChars="400" w:left="800"/>
      <w:jc w:val="left"/>
      <w:textAlignment w:val="baseline"/>
    </w:pPr>
    <w:rPr>
      <w:rFonts w:ascii="Times New Roman" w:eastAsia="Times New Roman" w:hAnsi="Times New Roman" w:cs="Times New Roman"/>
      <w:kern w:val="0"/>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F72D83-1B6B-4396-A7AA-7B4810F5A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3784</TotalTime>
  <Pages>4</Pages>
  <Words>1574</Words>
  <Characters>8976</Characters>
  <Application>Microsoft Office Word</Application>
  <DocSecurity>0</DocSecurity>
  <Lines>74</Lines>
  <Paragraphs>21</Paragraphs>
  <ScaleCrop>false</ScaleCrop>
  <Company>Xinwei</Company>
  <LinksUpToDate>false</LinksUpToDate>
  <CharactersWithSpaces>10529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匿名用户</cp:lastModifiedBy>
  <cp:revision>75</cp:revision>
  <cp:lastPrinted>2008-01-31T15:09:00Z</cp:lastPrinted>
  <dcterms:created xsi:type="dcterms:W3CDTF">2017-03-21T07:42:00Z</dcterms:created>
  <dcterms:modified xsi:type="dcterms:W3CDTF">2017-06-15T01:32:00Z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